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  <w:t>数据采集分析管理技术采购</w:t>
      </w: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项目</w:t>
      </w: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长城云媒文化发展（河北）有限公司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根据长城云媒文化发展（河北）有限公司招标管理办法和工作需要，现就数据采集分析管理技术项目，发布询价采购公告。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云媒文化发展（河北）有限公司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数据采集分析管理技术采购</w:t>
      </w:r>
      <w:bookmarkStart w:id="17" w:name="_GoBack"/>
      <w:bookmarkEnd w:id="17"/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490000元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数据采集分析管理技术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采购人指定地点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中标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2024年6月30日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送达的或者未送达指定地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数据采集分析管理技术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。具体内容如下：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65"/>
        <w:gridCol w:w="5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320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财经类专项数据全网采集</w:t>
            </w:r>
          </w:p>
        </w:tc>
        <w:tc>
          <w:tcPr>
            <w:tcW w:w="3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采集范围需涵盖网站、客户端、微博、微信、视频平台等全平台信息，信息类型包括文字、图片、视频、音频等。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数据智能化处理与分析</w:t>
            </w:r>
          </w:p>
        </w:tc>
        <w:tc>
          <w:tcPr>
            <w:tcW w:w="3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对采集的海量数据可进行智能化处理，包括去重、去除无效信息，智能分析数据来源、数据类型、媒体类型、地域来源、媒体类型、关键词云等。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财经大数据分析应用专题库</w:t>
            </w:r>
          </w:p>
        </w:tc>
        <w:tc>
          <w:tcPr>
            <w:tcW w:w="3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提供财经类大数据分析应用专题库，针对性地对上市公司财经类信息进行专题式智能分析，包括但不限于区域经济、投资、企业活跃度、股市波动、企业信用、企业族谱、政策等专题数据分析。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照采购人要求提供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数据采集分析管理技术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，数量、质量符合采购要求。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  <w:t>数据采集分析管理技术采购</w:t>
      </w: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3253"/>
      <w:bookmarkStart w:id="1" w:name="_Toc16025318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16025321"/>
      <w:bookmarkStart w:id="9" w:name="_Toc32234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025323"/>
      <w:bookmarkStart w:id="11" w:name="_Toc1629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369"/>
        <w:gridCol w:w="565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13" w:name="_Toc15627760"/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264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需求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财经类专项数据全网采集</w:t>
            </w:r>
          </w:p>
        </w:tc>
        <w:tc>
          <w:tcPr>
            <w:tcW w:w="2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采集范围需涵盖网站、客户端、微博、微信、视频平台等全平台信息，信息类型包括文字、图片、视频、音频等。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数据智能化处理与分析</w:t>
            </w:r>
          </w:p>
        </w:tc>
        <w:tc>
          <w:tcPr>
            <w:tcW w:w="2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对采集的海量数据可进行智能化处理，包括去重、去除无效信息，智能分析数据来源、数据类型、媒体类型、地域来源、媒体类型、关键词云等。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财经大数据分析应用专题库</w:t>
            </w:r>
          </w:p>
        </w:tc>
        <w:tc>
          <w:tcPr>
            <w:tcW w:w="2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提供财经类大数据分析应用专题库，针对性地对上市公司财经类信息进行专题式智能分析，包括但不限于区域经济、投资、企业活跃度、股市波动、企业信用、企业族谱、政策等专题数据分析。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1E97"/>
    <w:multiLevelType w:val="singleLevel"/>
    <w:tmpl w:val="825F1E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5e48bdf8-7e18-4bb4-925a-8a6ea5397503"/>
  </w:docVars>
  <w:rsids>
    <w:rsidRoot w:val="7E444203"/>
    <w:rsid w:val="08F20BF7"/>
    <w:rsid w:val="14D141F4"/>
    <w:rsid w:val="19A3045D"/>
    <w:rsid w:val="23AA6DEE"/>
    <w:rsid w:val="25474AE7"/>
    <w:rsid w:val="38DE1F75"/>
    <w:rsid w:val="4A1F3910"/>
    <w:rsid w:val="4C2C7ACD"/>
    <w:rsid w:val="4FDC1B16"/>
    <w:rsid w:val="517E0AA3"/>
    <w:rsid w:val="55634BBB"/>
    <w:rsid w:val="55CA6E59"/>
    <w:rsid w:val="668918E2"/>
    <w:rsid w:val="680031DB"/>
    <w:rsid w:val="6FF61E37"/>
    <w:rsid w:val="751A3E2D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9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character" w:customStyle="1" w:styleId="20">
    <w:name w:val="font5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2527</Words>
  <Characters>2594</Characters>
  <Lines>0</Lines>
  <Paragraphs>0</Paragraphs>
  <TotalTime>11</TotalTime>
  <ScaleCrop>false</ScaleCrop>
  <LinksUpToDate>false</LinksUpToDate>
  <CharactersWithSpaces>3544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dcterms:modified xsi:type="dcterms:W3CDTF">2024-05-30T02:55:06Z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C2C9A7F1B7C24D13B6AD90674238272B_13</vt:lpwstr>
  </property>
</Properties>
</file>