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bookmarkStart w:id="0" w:name="_Toc16025304"/>
      <w:r>
        <w:rPr>
          <w:rFonts w:hint="eastAsia" w:ascii="宋体" w:hAnsi="宋体"/>
          <w:b/>
          <w:bCs/>
          <w:spacing w:val="-6"/>
          <w:w w:val="100"/>
          <w:sz w:val="32"/>
          <w:szCs w:val="32"/>
          <w:highlight w:val="none"/>
          <w:lang w:val="en-US" w:eastAsia="zh-CN"/>
        </w:rPr>
        <w:t>河北省文化产业新媒体生产创作传播中心平台运营项目</w:t>
      </w:r>
    </w:p>
    <w:p>
      <w:pPr>
        <w:pStyle w:val="12"/>
        <w:rPr>
          <w:rFonts w:hint="eastAsia"/>
        </w:rPr>
      </w:pP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eastAsia" w:ascii="宋体" w:hAnsi="宋体" w:eastAsia="宋体"/>
          <w:bCs/>
          <w:sz w:val="28"/>
          <w:lang w:eastAsia="zh-CN"/>
        </w:rPr>
      </w:pPr>
      <w:r>
        <w:rPr>
          <w:rFonts w:hint="eastAsia" w:ascii="宋体" w:hAnsi="宋体"/>
          <w:bCs/>
          <w:sz w:val="28"/>
        </w:rPr>
        <w:t>采 购 人：</w:t>
      </w:r>
      <w:r>
        <w:rPr>
          <w:rFonts w:hint="eastAsia" w:ascii="宋体" w:hAnsi="宋体"/>
          <w:bCs/>
          <w:sz w:val="28"/>
          <w:lang w:val="en-US" w:eastAsia="zh-CN"/>
        </w:rPr>
        <w:t>河北长城新媒体集团电子商务有限公司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3</w:t>
      </w:r>
      <w:r>
        <w:rPr>
          <w:rFonts w:hint="eastAsia" w:ascii="宋体" w:hAnsi="宋体"/>
          <w:bCs/>
          <w:sz w:val="28"/>
        </w:rPr>
        <w:t>年</w:t>
      </w:r>
      <w:r>
        <w:rPr>
          <w:rFonts w:hint="eastAsia" w:ascii="宋体" w:hAnsi="宋体"/>
          <w:bCs/>
          <w:sz w:val="28"/>
          <w:lang w:val="en-US" w:eastAsia="zh-CN"/>
        </w:rPr>
        <w:t>12</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adjustRightInd w:val="0"/>
        <w:snapToGrid w:val="0"/>
        <w:spacing w:before="624" w:beforeLines="200" w:after="312" w:afterLines="100"/>
        <w:jc w:val="both"/>
        <w:rPr>
          <w:rFonts w:hint="eastAsia" w:ascii="宋体" w:hAnsi="宋体"/>
          <w:b/>
          <w:bCs/>
          <w:spacing w:val="-20"/>
          <w:sz w:val="26"/>
          <w:szCs w:val="26"/>
          <w:highlight w:val="none"/>
          <w:lang w:val="en-US" w:eastAsia="zh-CN"/>
        </w:rPr>
      </w:pPr>
      <w:r>
        <w:rPr>
          <w:rFonts w:hint="eastAsia" w:ascii="宋体" w:hAnsi="宋体"/>
          <w:b/>
          <w:bCs/>
          <w:spacing w:val="-20"/>
          <w:sz w:val="26"/>
          <w:szCs w:val="26"/>
          <w:highlight w:val="none"/>
          <w:lang w:val="en-US" w:eastAsia="zh-CN"/>
        </w:rPr>
        <w:t>一、</w:t>
      </w:r>
      <w:r>
        <w:rPr>
          <w:rFonts w:hint="eastAsia" w:ascii="宋体" w:hAnsi="宋体"/>
          <w:b/>
          <w:bCs/>
          <w:spacing w:val="0"/>
          <w:sz w:val="26"/>
          <w:szCs w:val="26"/>
          <w:highlight w:val="none"/>
          <w:lang w:val="en-US" w:eastAsia="zh-CN"/>
        </w:rPr>
        <w:t>河北省文化产业新媒体生产创作传播中心平台运营项目询价采购公告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采购人名称：</w:t>
      </w:r>
      <w:r>
        <w:rPr>
          <w:rFonts w:hint="eastAsia" w:ascii="宋体" w:hAnsi="宋体" w:eastAsia="宋体" w:cs="宋体"/>
          <w:i w:val="0"/>
          <w:caps w:val="0"/>
          <w:color w:val="auto"/>
          <w:spacing w:val="0"/>
          <w:sz w:val="24"/>
          <w:szCs w:val="24"/>
          <w:shd w:val="clear" w:color="auto" w:fill="FFFFFF"/>
          <w:lang w:val="en-US" w:eastAsia="zh-CN"/>
        </w:rPr>
        <w:t>河北长城新媒体集团电子商务有限公司</w:t>
      </w:r>
      <w:r>
        <w:rPr>
          <w:rFonts w:hint="eastAsia" w:ascii="宋体" w:hAnsi="宋体" w:cs="宋体"/>
          <w:i w:val="0"/>
          <w:caps w:val="0"/>
          <w:color w:val="auto"/>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项目名称</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cs="宋体"/>
          <w:i w:val="0"/>
          <w:caps w:val="0"/>
          <w:color w:val="auto"/>
          <w:spacing w:val="0"/>
          <w:sz w:val="24"/>
          <w:szCs w:val="24"/>
          <w:shd w:val="clear" w:color="auto" w:fill="FFFFFF"/>
          <w:lang w:val="en-US" w:eastAsia="zh-CN"/>
        </w:rPr>
        <w:t>河北省文化产业新媒体生产创作传播中心平台运营</w:t>
      </w:r>
      <w:r>
        <w:rPr>
          <w:rFonts w:hint="eastAsia" w:ascii="宋体" w:hAnsi="宋体" w:eastAsia="宋体" w:cs="宋体"/>
          <w:i w:val="0"/>
          <w:caps w:val="0"/>
          <w:color w:val="auto"/>
          <w:spacing w:val="0"/>
          <w:sz w:val="24"/>
          <w:szCs w:val="24"/>
          <w:shd w:val="clear" w:color="auto" w:fill="FFFFFF"/>
          <w:lang w:val="en-US" w:eastAsia="zh-CN"/>
        </w:rPr>
        <w:t>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lang w:val="en-US"/>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项目预算金额：</w:t>
      </w:r>
      <w:r>
        <w:rPr>
          <w:rFonts w:hint="eastAsia" w:ascii="宋体" w:hAnsi="宋体" w:cs="宋体"/>
          <w:i w:val="0"/>
          <w:caps w:val="0"/>
          <w:color w:val="auto"/>
          <w:spacing w:val="0"/>
          <w:sz w:val="24"/>
          <w:szCs w:val="24"/>
          <w:shd w:val="clear" w:color="auto" w:fill="FFFFFF"/>
          <w:lang w:val="en-US" w:eastAsia="zh-CN"/>
        </w:rPr>
        <w:t>340000元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采购方式：</w:t>
      </w:r>
      <w:r>
        <w:rPr>
          <w:rFonts w:hint="eastAsia" w:ascii="宋体" w:hAnsi="宋体" w:eastAsia="宋体" w:cs="宋体"/>
          <w:i w:val="0"/>
          <w:caps w:val="0"/>
          <w:color w:val="auto"/>
          <w:spacing w:val="0"/>
          <w:sz w:val="24"/>
          <w:szCs w:val="24"/>
          <w:shd w:val="clear" w:color="auto" w:fill="FFFFFF"/>
          <w:lang w:val="en-US" w:eastAsia="zh-CN"/>
        </w:rPr>
        <w:t>询价采购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采购内容：</w:t>
      </w:r>
      <w:r>
        <w:rPr>
          <w:rFonts w:hint="eastAsia" w:ascii="宋体" w:hAnsi="宋体" w:cs="宋体"/>
          <w:i w:val="0"/>
          <w:caps w:val="0"/>
          <w:color w:val="auto"/>
          <w:spacing w:val="0"/>
          <w:kern w:val="2"/>
          <w:sz w:val="24"/>
          <w:szCs w:val="24"/>
          <w:shd w:val="clear" w:color="auto" w:fill="FFFFFF"/>
          <w:lang w:val="en-US" w:eastAsia="zh-CN" w:bidi="ar-SA"/>
        </w:rPr>
        <w:t>根据采购人要求，负责河北省文化产业新媒体生产创作传播中心平台运营工作</w:t>
      </w:r>
      <w:r>
        <w:rPr>
          <w:rFonts w:hint="eastAsia" w:ascii="宋体" w:hAnsi="宋体" w:cs="宋体"/>
          <w:i w:val="0"/>
          <w:caps w:val="0"/>
          <w:color w:val="auto"/>
          <w:spacing w:val="0"/>
          <w:sz w:val="24"/>
          <w:szCs w:val="24"/>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6.项目实施地点：采</w:t>
      </w:r>
      <w:r>
        <w:rPr>
          <w:rFonts w:hint="eastAsia" w:ascii="宋体" w:hAnsi="宋体" w:cs="宋体"/>
          <w:i w:val="0"/>
          <w:caps w:val="0"/>
          <w:color w:val="auto"/>
          <w:spacing w:val="0"/>
          <w:sz w:val="24"/>
          <w:szCs w:val="24"/>
          <w:shd w:val="clear" w:color="auto" w:fill="FFFFFF"/>
          <w:lang w:val="en-US" w:eastAsia="zh-CN"/>
        </w:rPr>
        <w:t>购人指定地点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cs="宋体"/>
          <w:i w:val="0"/>
          <w:caps w:val="0"/>
          <w:color w:val="auto"/>
          <w:spacing w:val="0"/>
          <w:sz w:val="24"/>
          <w:szCs w:val="24"/>
          <w:shd w:val="clear" w:color="auto" w:fill="FFFFFF"/>
          <w:lang w:eastAsia="zh-CN"/>
        </w:rPr>
        <w:t>服务</w:t>
      </w:r>
      <w:r>
        <w:rPr>
          <w:rFonts w:hint="eastAsia" w:ascii="宋体" w:hAnsi="宋体" w:eastAsia="宋体" w:cs="宋体"/>
          <w:i w:val="0"/>
          <w:caps w:val="0"/>
          <w:color w:val="auto"/>
          <w:spacing w:val="0"/>
          <w:sz w:val="24"/>
          <w:szCs w:val="24"/>
          <w:shd w:val="clear" w:color="auto" w:fill="FFFFFF"/>
        </w:rPr>
        <w:t>时间：</w:t>
      </w:r>
      <w:r>
        <w:rPr>
          <w:rFonts w:hint="eastAsia" w:ascii="宋体" w:hAnsi="宋体" w:cs="宋体"/>
          <w:i w:val="0"/>
          <w:caps w:val="0"/>
          <w:color w:val="auto"/>
          <w:spacing w:val="0"/>
          <w:sz w:val="24"/>
          <w:szCs w:val="24"/>
          <w:shd w:val="clear" w:color="auto" w:fill="FFFFFF"/>
          <w:lang w:val="en-US" w:eastAsia="zh-CN"/>
        </w:rPr>
        <w:t>自签订合同之日起服务周期一年</w:t>
      </w:r>
      <w:bookmarkStart w:id="18" w:name="_GoBack"/>
      <w:bookmarkEnd w:id="18"/>
      <w:r>
        <w:rPr>
          <w:rFonts w:hint="eastAsia" w:ascii="宋体" w:hAnsi="宋体" w:cs="宋体"/>
          <w:i w:val="0"/>
          <w:caps w:val="0"/>
          <w:color w:val="auto"/>
          <w:spacing w:val="0"/>
          <w:sz w:val="24"/>
          <w:szCs w:val="24"/>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二、投标人资格要求：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在中国境内依法注册的法人或其他经济组织，具有与本次招标内容相适应的经营范围和能力；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商业信誉良好，未被列入国家信息中心“信用中国”失信被执行人名单；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auto"/>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三、</w:t>
      </w:r>
      <w:r>
        <w:rPr>
          <w:rFonts w:hint="eastAsia" w:ascii="宋体" w:hAnsi="宋体" w:cs="宋体"/>
          <w:b/>
          <w:bCs/>
          <w:i w:val="0"/>
          <w:caps w:val="0"/>
          <w:color w:val="auto"/>
          <w:spacing w:val="0"/>
          <w:sz w:val="24"/>
          <w:szCs w:val="24"/>
          <w:shd w:val="clear" w:color="auto" w:fill="FFFFFF"/>
          <w:lang w:val="en-US" w:eastAsia="zh-CN"/>
        </w:rPr>
        <w:t>响应文件</w:t>
      </w:r>
      <w:r>
        <w:rPr>
          <w:rFonts w:hint="eastAsia" w:ascii="宋体" w:hAnsi="宋体" w:eastAsia="宋体" w:cs="宋体"/>
          <w:b/>
          <w:bCs/>
          <w:i w:val="0"/>
          <w:caps w:val="0"/>
          <w:color w:val="auto"/>
          <w:spacing w:val="0"/>
          <w:sz w:val="24"/>
          <w:szCs w:val="24"/>
          <w:shd w:val="clear" w:color="auto" w:fill="FFFFFF"/>
          <w:lang w:val="en-US" w:eastAsia="zh-CN"/>
        </w:rPr>
        <w:t>递交：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开标时间：202</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年</w:t>
      </w:r>
      <w:r>
        <w:rPr>
          <w:rFonts w:hint="eastAsia" w:ascii="宋体" w:hAnsi="宋体" w:cs="宋体"/>
          <w:i w:val="0"/>
          <w:caps w:val="0"/>
          <w:color w:val="auto"/>
          <w:spacing w:val="0"/>
          <w:sz w:val="24"/>
          <w:szCs w:val="24"/>
          <w:shd w:val="clear" w:color="auto" w:fill="FFFFFF"/>
          <w:lang w:val="en-US" w:eastAsia="zh-CN"/>
        </w:rPr>
        <w:t>12</w:t>
      </w:r>
      <w:r>
        <w:rPr>
          <w:rFonts w:hint="eastAsia" w:ascii="宋体" w:hAnsi="宋体" w:eastAsia="宋体" w:cs="宋体"/>
          <w:i w:val="0"/>
          <w:caps w:val="0"/>
          <w:color w:val="auto"/>
          <w:spacing w:val="0"/>
          <w:sz w:val="24"/>
          <w:szCs w:val="24"/>
          <w:shd w:val="clear" w:color="auto" w:fill="FFFFFF"/>
        </w:rPr>
        <w:t>月</w:t>
      </w:r>
      <w:r>
        <w:rPr>
          <w:rFonts w:hint="eastAsia" w:ascii="宋体" w:hAnsi="宋体" w:cs="宋体"/>
          <w:i w:val="0"/>
          <w:caps w:val="0"/>
          <w:color w:val="auto"/>
          <w:spacing w:val="0"/>
          <w:sz w:val="24"/>
          <w:szCs w:val="24"/>
          <w:shd w:val="clear" w:color="auto" w:fill="FFFFFF"/>
          <w:lang w:val="en-US" w:eastAsia="zh-CN"/>
        </w:rPr>
        <w:t>13</w:t>
      </w:r>
      <w:r>
        <w:rPr>
          <w:rFonts w:hint="eastAsia" w:ascii="宋体" w:hAnsi="宋体" w:eastAsia="宋体" w:cs="宋体"/>
          <w:i w:val="0"/>
          <w:caps w:val="0"/>
          <w:color w:val="auto"/>
          <w:spacing w:val="0"/>
          <w:sz w:val="24"/>
          <w:szCs w:val="24"/>
          <w:shd w:val="clear" w:color="auto" w:fill="FFFFFF"/>
        </w:rPr>
        <w:t>日 9:30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开标地点：</w:t>
      </w:r>
      <w:r>
        <w:rPr>
          <w:rFonts w:hint="eastAsia" w:ascii="宋体" w:hAnsi="宋体" w:cs="宋体"/>
          <w:i w:val="0"/>
          <w:caps w:val="0"/>
          <w:color w:val="auto"/>
          <w:spacing w:val="0"/>
          <w:sz w:val="24"/>
          <w:szCs w:val="24"/>
          <w:shd w:val="clear" w:color="auto" w:fill="FFFFFF"/>
          <w:lang w:val="en-US" w:eastAsia="zh-CN"/>
        </w:rPr>
        <w:t>河北省石家庄市桥西区裕华西路186号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b/>
          <w:bCs/>
          <w:i w:val="0"/>
          <w:caps w:val="0"/>
          <w:color w:val="auto"/>
          <w:spacing w:val="0"/>
          <w:sz w:val="24"/>
          <w:szCs w:val="24"/>
          <w:shd w:val="clear" w:color="auto" w:fill="FFFFFF"/>
        </w:rPr>
      </w:pPr>
      <w:r>
        <w:rPr>
          <w:rFonts w:hint="eastAsia" w:ascii="宋体" w:hAnsi="宋体" w:eastAsia="宋体" w:cs="宋体"/>
          <w:b/>
          <w:bCs/>
          <w:i w:val="0"/>
          <w:caps w:val="0"/>
          <w:color w:val="auto"/>
          <w:spacing w:val="0"/>
          <w:sz w:val="24"/>
          <w:szCs w:val="24"/>
          <w:shd w:val="clear" w:color="auto" w:fill="FFFFFF"/>
          <w:lang w:val="en-US" w:eastAsia="zh-CN"/>
        </w:rPr>
        <w:t>四、</w:t>
      </w:r>
      <w:r>
        <w:rPr>
          <w:rFonts w:hint="eastAsia" w:ascii="宋体" w:hAnsi="宋体" w:eastAsia="宋体" w:cs="宋体"/>
          <w:b/>
          <w:bCs/>
          <w:i w:val="0"/>
          <w:caps w:val="0"/>
          <w:color w:val="auto"/>
          <w:spacing w:val="0"/>
          <w:sz w:val="24"/>
          <w:szCs w:val="24"/>
          <w:shd w:val="clear" w:color="auto" w:fill="FFFFFF"/>
        </w:rPr>
        <w:t>联系方式：</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eastAsia="宋体" w:cs="宋体"/>
          <w:i w:val="0"/>
          <w:caps w:val="0"/>
          <w:color w:val="auto"/>
          <w:spacing w:val="0"/>
          <w:sz w:val="24"/>
          <w:szCs w:val="24"/>
          <w:shd w:val="clear" w:color="auto" w:fill="FFFFFF"/>
        </w:rPr>
        <w:t>联系人：</w:t>
      </w:r>
      <w:r>
        <w:rPr>
          <w:rFonts w:hint="eastAsia" w:ascii="宋体" w:hAnsi="宋体" w:cs="宋体"/>
          <w:i w:val="0"/>
          <w:caps w:val="0"/>
          <w:color w:val="auto"/>
          <w:spacing w:val="0"/>
          <w:sz w:val="24"/>
          <w:szCs w:val="24"/>
          <w:shd w:val="clear" w:color="auto" w:fill="FFFFFF"/>
          <w:lang w:val="en-US" w:eastAsia="zh-CN"/>
        </w:rPr>
        <w:t>连士召</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rPr>
        <w:t>联系电话：</w:t>
      </w:r>
      <w:r>
        <w:rPr>
          <w:rFonts w:hint="eastAsia" w:ascii="宋体" w:hAnsi="宋体" w:cs="宋体"/>
          <w:i w:val="0"/>
          <w:caps w:val="0"/>
          <w:color w:val="auto"/>
          <w:spacing w:val="0"/>
          <w:sz w:val="24"/>
          <w:szCs w:val="24"/>
          <w:shd w:val="clear" w:color="auto" w:fill="FFFFFF"/>
          <w:lang w:val="en-US" w:eastAsia="zh-CN"/>
        </w:rPr>
        <w:t>17703317890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监督电话：</w:t>
      </w:r>
      <w:r>
        <w:rPr>
          <w:rFonts w:hint="eastAsia" w:ascii="宋体" w:hAnsi="宋体" w:eastAsia="宋体" w:cs="宋体"/>
          <w:i w:val="0"/>
          <w:caps w:val="0"/>
          <w:color w:val="auto"/>
          <w:spacing w:val="0"/>
          <w:sz w:val="24"/>
          <w:szCs w:val="24"/>
          <w:shd w:val="clear" w:color="auto" w:fill="FFFFFF"/>
          <w:lang w:val="en-US" w:eastAsia="zh-CN"/>
        </w:rPr>
        <w:t>0311-89863387</w:t>
      </w:r>
    </w:p>
    <w:p>
      <w:pPr>
        <w:autoSpaceDE w:val="0"/>
        <w:autoSpaceDN w:val="0"/>
        <w:adjustRightInd w:val="0"/>
        <w:spacing w:before="468" w:beforeLines="150"/>
        <w:jc w:val="center"/>
        <w:rPr>
          <w:rFonts w:hint="eastAsia" w:ascii="宋体" w:hAnsi="宋体" w:eastAsia="宋体" w:cs="Times New Roman"/>
          <w:b/>
          <w:bCs/>
          <w:color w:val="auto"/>
          <w:kern w:val="0"/>
          <w:sz w:val="32"/>
          <w:szCs w:val="32"/>
          <w:lang w:val="en-US" w:eastAsia="zh-CN" w:bidi="ar-SA"/>
        </w:rPr>
      </w:pPr>
      <w:r>
        <w:rPr>
          <w:rFonts w:hint="eastAsia" w:ascii="宋体" w:hAnsi="宋体" w:cs="Times New Roman"/>
          <w:b/>
          <w:bCs/>
          <w:color w:val="auto"/>
          <w:kern w:val="0"/>
          <w:sz w:val="32"/>
          <w:szCs w:val="32"/>
          <w:lang w:val="en-US" w:eastAsia="zh-CN" w:bidi="ar-SA"/>
        </w:rPr>
        <w:br w:type="page"/>
      </w:r>
      <w:r>
        <w:rPr>
          <w:rFonts w:hint="eastAsia" w:ascii="宋体" w:hAnsi="宋体" w:cs="Times New Roman"/>
          <w:b/>
          <w:bCs/>
          <w:color w:val="auto"/>
          <w:kern w:val="0"/>
          <w:sz w:val="32"/>
          <w:szCs w:val="32"/>
          <w:lang w:val="en-US" w:eastAsia="zh-CN" w:bidi="ar-SA"/>
        </w:rPr>
        <w:t>二</w:t>
      </w:r>
      <w:r>
        <w:rPr>
          <w:rFonts w:hint="eastAsia" w:ascii="宋体" w:hAnsi="宋体" w:eastAsia="宋体" w:cs="Times New Roman"/>
          <w:b/>
          <w:bCs/>
          <w:color w:val="auto"/>
          <w:kern w:val="0"/>
          <w:sz w:val="32"/>
          <w:szCs w:val="32"/>
          <w:lang w:val="en-US" w:eastAsia="zh-CN" w:bidi="ar-SA"/>
        </w:rPr>
        <w:t>、采购项目要求</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1</w:t>
      </w:r>
      <w:r>
        <w:rPr>
          <w:rFonts w:hint="eastAsia" w:ascii="仿宋" w:hAnsi="仿宋"/>
          <w:b/>
          <w:bCs w:val="0"/>
          <w:color w:val="auto"/>
          <w:sz w:val="28"/>
          <w:szCs w:val="21"/>
          <w:highlight w:val="none"/>
          <w:lang w:eastAsia="zh-CN"/>
        </w:rPr>
        <w:t>.</w:t>
      </w:r>
      <w:r>
        <w:rPr>
          <w:rFonts w:hint="eastAsia" w:ascii="仿宋" w:hAnsi="仿宋" w:eastAsia="仿宋"/>
          <w:b/>
          <w:bCs w:val="0"/>
          <w:color w:val="auto"/>
          <w:sz w:val="28"/>
          <w:szCs w:val="21"/>
          <w:highlight w:val="none"/>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kern w:val="2"/>
          <w:sz w:val="24"/>
          <w:szCs w:val="24"/>
          <w:shd w:val="clear" w:color="auto" w:fill="FFFFFF"/>
          <w:lang w:val="en-US" w:eastAsia="zh-CN" w:bidi="ar-SA"/>
        </w:rPr>
        <w:t>根据采购人要求，负责河北省文化产业新媒体生产创作传播中心平台运营工作</w:t>
      </w:r>
      <w:r>
        <w:rPr>
          <w:rFonts w:hint="eastAsia" w:ascii="宋体" w:hAnsi="宋体" w:cs="宋体"/>
          <w:i w:val="0"/>
          <w:caps w:val="0"/>
          <w:color w:val="auto"/>
          <w:spacing w:val="0"/>
          <w:sz w:val="24"/>
          <w:szCs w:val="24"/>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2.采购</w:t>
      </w:r>
      <w:r>
        <w:rPr>
          <w:rFonts w:hint="eastAsia" w:ascii="仿宋" w:hAnsi="仿宋" w:eastAsia="仿宋"/>
          <w:b/>
          <w:bCs w:val="0"/>
          <w:color w:val="auto"/>
          <w:sz w:val="28"/>
          <w:szCs w:val="21"/>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default" w:ascii="宋体" w:hAnsi="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kern w:val="2"/>
          <w:sz w:val="24"/>
          <w:szCs w:val="24"/>
          <w:shd w:val="clear" w:color="auto" w:fill="FFFFFF"/>
          <w:lang w:val="en-US" w:eastAsia="zh-CN" w:bidi="ar-SA"/>
        </w:rPr>
        <w:t>1.负责维护河北省文化产业新媒体生产创作传播中心平台的日常运营，保证平台正常运行，根据采购人要求，对平台进行日常数据分析与统计，配合采购人的其他运营要求。</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default" w:ascii="宋体" w:hAnsi="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kern w:val="2"/>
          <w:sz w:val="24"/>
          <w:szCs w:val="24"/>
          <w:shd w:val="clear" w:color="auto" w:fill="FFFFFF"/>
          <w:lang w:val="en-US" w:eastAsia="zh-CN" w:bidi="ar-SA"/>
        </w:rPr>
        <w:t>2.运营期间产生的各项费用由中标方自行负责。</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kern w:val="2"/>
          <w:sz w:val="24"/>
          <w:szCs w:val="24"/>
          <w:shd w:val="clear" w:color="auto" w:fill="FFFFFF"/>
          <w:lang w:val="en-US" w:eastAsia="zh-CN" w:bidi="ar-SA"/>
        </w:rPr>
        <w:t>3.运营服务周期为一年，具体时间以签订合同时间为准。</w:t>
      </w:r>
    </w:p>
    <w:p>
      <w:pPr>
        <w:pStyle w:val="12"/>
        <w:rPr>
          <w:rFonts w:hint="eastAsia"/>
          <w:lang w:val="en-US" w:eastAsia="zh-CN"/>
        </w:rPr>
      </w:pPr>
    </w:p>
    <w:p>
      <w:pPr>
        <w:rPr>
          <w:rFonts w:hint="default"/>
          <w:color w:val="auto"/>
          <w:lang w:val="en-US" w:eastAsia="zh-CN"/>
        </w:rPr>
      </w:pPr>
    </w:p>
    <w:p>
      <w:pPr>
        <w:pStyle w:val="3"/>
        <w:spacing w:before="0" w:after="0"/>
        <w:ind w:firstLine="643" w:firstLineChars="200"/>
        <w:rPr>
          <w:rFonts w:hint="eastAsia" w:ascii="宋体" w:hAnsi="宋体" w:eastAsia="宋体"/>
          <w:b/>
          <w:bCs/>
          <w:color w:val="auto"/>
          <w:sz w:val="32"/>
          <w:szCs w:val="32"/>
          <w:lang w:val="en-US" w:eastAsia="zh-CN"/>
        </w:rPr>
      </w:pPr>
      <w:r>
        <w:rPr>
          <w:rFonts w:hint="eastAsia" w:ascii="宋体" w:hAnsi="宋体" w:eastAsia="宋体"/>
          <w:b/>
          <w:bCs/>
          <w:color w:val="auto"/>
          <w:sz w:val="32"/>
          <w:szCs w:val="32"/>
          <w:lang w:val="en-US" w:eastAsia="zh-CN"/>
        </w:rPr>
        <w:t>三、</w:t>
      </w:r>
      <w:r>
        <w:rPr>
          <w:rFonts w:ascii="宋体" w:hAnsi="宋体" w:eastAsia="宋体"/>
          <w:b/>
          <w:bCs/>
          <w:color w:val="auto"/>
          <w:sz w:val="32"/>
          <w:szCs w:val="32"/>
        </w:rPr>
        <w:t>响应文件</w:t>
      </w:r>
      <w:r>
        <w:rPr>
          <w:rFonts w:hint="eastAsia" w:ascii="宋体" w:hAnsi="宋体" w:eastAsia="宋体"/>
          <w:b/>
          <w:bCs/>
          <w:color w:val="auto"/>
          <w:sz w:val="32"/>
          <w:szCs w:val="32"/>
          <w:lang w:val="en-US" w:eastAsia="zh-CN"/>
        </w:rPr>
        <w:t>构成</w:t>
      </w:r>
    </w:p>
    <w:p>
      <w:pPr>
        <w:pStyle w:val="13"/>
        <w:tabs>
          <w:tab w:val="left" w:pos="1681"/>
        </w:tabs>
        <w:spacing w:line="360" w:lineRule="auto"/>
        <w:ind w:left="0" w:leftChars="0" w:firstLine="0" w:firstLineChars="0"/>
        <w:rPr>
          <w:rFonts w:hint="eastAsia" w:ascii="宋体" w:hAnsi="宋体" w:eastAsia="宋体" w:cs="Times New Roman"/>
          <w:color w:val="auto"/>
          <w:sz w:val="24"/>
          <w:szCs w:val="24"/>
        </w:rPr>
      </w:pPr>
      <w:r>
        <w:rPr>
          <w:rFonts w:hint="eastAsia" w:ascii="宋体" w:hAnsi="宋体"/>
          <w:color w:val="auto"/>
          <w:sz w:val="24"/>
          <w:szCs w:val="24"/>
        </w:rPr>
        <w:t>（1）法定代表人身份证明书</w:t>
      </w:r>
      <w:r>
        <w:rPr>
          <w:rFonts w:hint="eastAsia" w:ascii="宋体" w:hAnsi="宋体"/>
          <w:color w:val="auto"/>
          <w:sz w:val="24"/>
          <w:szCs w:val="24"/>
          <w:lang w:eastAsia="zh-CN"/>
        </w:rPr>
        <w:t>、</w:t>
      </w:r>
      <w:r>
        <w:rPr>
          <w:rFonts w:hint="eastAsia" w:ascii="宋体" w:hAnsi="宋体"/>
          <w:color w:val="auto"/>
          <w:sz w:val="24"/>
          <w:szCs w:val="24"/>
        </w:rPr>
        <w:t>（2）法定代表人授权委托书</w:t>
      </w:r>
      <w:r>
        <w:rPr>
          <w:rFonts w:hint="eastAsia" w:ascii="宋体" w:hAnsi="宋体"/>
          <w:color w:val="auto"/>
          <w:sz w:val="24"/>
          <w:szCs w:val="24"/>
          <w:lang w:eastAsia="zh-CN"/>
        </w:rPr>
        <w:t>、</w:t>
      </w:r>
      <w:r>
        <w:rPr>
          <w:rFonts w:hint="eastAsia" w:ascii="宋体" w:hAnsi="宋体"/>
          <w:color w:val="auto"/>
          <w:sz w:val="24"/>
          <w:szCs w:val="24"/>
        </w:rPr>
        <w:t>（3）询价函</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）分项报价明细表</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）资格证明文件</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eastAsia="宋体" w:cs="Times New Roman"/>
          <w:color w:val="auto"/>
          <w:sz w:val="24"/>
          <w:szCs w:val="24"/>
        </w:rPr>
        <w:t>企业概况</w:t>
      </w:r>
    </w:p>
    <w:p>
      <w:pPr>
        <w:pStyle w:val="3"/>
        <w:spacing w:before="0" w:after="0"/>
        <w:ind w:firstLine="643" w:firstLineChars="200"/>
        <w:rPr>
          <w:rFonts w:hint="eastAsia" w:ascii="宋体" w:hAnsi="宋体" w:eastAsia="宋体" w:cs="宋体"/>
          <w:b/>
          <w:bCs/>
          <w:color w:val="auto"/>
          <w:sz w:val="32"/>
          <w:szCs w:val="32"/>
          <w:lang w:val="en-US" w:eastAsia="zh-CN"/>
        </w:rPr>
      </w:pPr>
    </w:p>
    <w:p>
      <w:pPr>
        <w:pStyle w:val="3"/>
        <w:spacing w:before="0" w:after="0"/>
        <w:ind w:firstLine="643" w:firstLineChars="2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四、响应文件报送要求</w:t>
      </w:r>
    </w:p>
    <w:p>
      <w:pPr>
        <w:spacing w:line="360" w:lineRule="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color w:val="auto"/>
          <w:kern w:val="2"/>
          <w:sz w:val="24"/>
          <w:szCs w:val="24"/>
          <w:lang w:val="en-US" w:eastAsia="zh-CN" w:bidi="ar-SA"/>
        </w:rPr>
        <w:t>，开</w:t>
      </w:r>
      <w:r>
        <w:rPr>
          <w:rFonts w:hint="eastAsia" w:ascii="宋体" w:hAnsi="宋体" w:eastAsia="宋体" w:cs="Times New Roman"/>
          <w:color w:val="auto"/>
          <w:kern w:val="2"/>
          <w:sz w:val="24"/>
          <w:szCs w:val="24"/>
          <w:lang w:val="en-US" w:eastAsia="zh-CN" w:bidi="ar-SA"/>
        </w:rPr>
        <w:t>标前不得开封</w:t>
      </w:r>
      <w:r>
        <w:rPr>
          <w:rFonts w:hint="eastAsia" w:ascii="宋体" w:hAnsi="宋体" w:cs="Times New Roman"/>
          <w:color w:val="auto"/>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12"/>
        <w:ind w:left="0" w:leftChars="0" w:firstLine="0" w:firstLineChars="0"/>
        <w:rPr>
          <w:rFonts w:hint="eastAsia" w:ascii="宋体" w:hAnsi="宋体"/>
          <w:b/>
          <w:bCs/>
          <w:spacing w:val="-6"/>
          <w:sz w:val="52"/>
          <w:szCs w:val="48"/>
          <w:highlight w:val="yellow"/>
          <w:lang w:val="en-US" w:eastAsia="zh-CN"/>
        </w:rPr>
      </w:pPr>
    </w:p>
    <w:p>
      <w:pP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br w:type="page"/>
      </w:r>
    </w:p>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p>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t>河北省文化产业新媒体生产创作传播中心平台运营项目</w:t>
      </w:r>
    </w:p>
    <w:p>
      <w:pPr>
        <w:adjustRightInd w:val="0"/>
        <w:snapToGrid w:val="0"/>
        <w:spacing w:before="468" w:beforeLines="150" w:after="312" w:afterLines="100"/>
        <w:jc w:val="center"/>
        <w:rPr>
          <w:rFonts w:hint="eastAsia" w:ascii="宋体" w:hAnsi="宋体"/>
          <w:b/>
          <w:bCs/>
          <w:sz w:val="94"/>
          <w:szCs w:val="84"/>
        </w:rPr>
      </w:pP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pStyle w:val="12"/>
        <w:rPr>
          <w:rFonts w:hint="eastAsia" w:ascii="宋体" w:hAnsi="宋体"/>
          <w:sz w:val="44"/>
        </w:rPr>
      </w:pPr>
    </w:p>
    <w:p>
      <w:pPr>
        <w:pStyle w:val="12"/>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 xml:space="preserve">供  应 </w:t>
      </w:r>
      <w:r>
        <w:rPr>
          <w:rFonts w:ascii="宋体" w:hAnsi="宋体"/>
          <w:bCs/>
          <w:sz w:val="28"/>
        </w:rPr>
        <w:t xml:space="preserve"> </w:t>
      </w:r>
      <w:r>
        <w:rPr>
          <w:rFonts w:hint="eastAsia" w:ascii="宋体" w:hAnsi="宋体"/>
          <w:bCs/>
          <w:sz w:val="28"/>
        </w:rPr>
        <w:t>商：</w:t>
      </w:r>
      <w:r>
        <w:rPr>
          <w:rFonts w:hint="eastAsia" w:ascii="宋体" w:hAnsi="宋体"/>
          <w:bCs/>
          <w:sz w:val="28"/>
          <w:u w:val="single"/>
        </w:rPr>
        <w:t xml:space="preserve">                     （公章）  </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  </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rPr>
        <w:t xml:space="preserve">                               </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1" w:name="_Toc3253"/>
      <w:bookmarkStart w:id="2" w:name="_Toc16025318"/>
      <w:bookmarkStart w:id="3" w:name="_Toc16025320"/>
      <w:bookmarkStart w:id="4" w:name="_Toc16625"/>
      <w:r>
        <w:rPr>
          <w:rFonts w:hint="eastAsia" w:ascii="宋体" w:hAnsi="宋体"/>
          <w:b/>
          <w:bCs/>
          <w:sz w:val="30"/>
          <w:szCs w:val="30"/>
        </w:rPr>
        <w:t>一、</w:t>
      </w:r>
      <w:bookmarkEnd w:id="1"/>
      <w:bookmarkEnd w:id="2"/>
      <w:bookmarkStart w:id="5" w:name="_Toc18895"/>
      <w:bookmarkStart w:id="6" w:name="_Toc16025319"/>
      <w:r>
        <w:rPr>
          <w:rFonts w:hint="eastAsia" w:ascii="宋体" w:hAnsi="宋体"/>
          <w:b/>
          <w:bCs/>
          <w:sz w:val="30"/>
          <w:szCs w:val="30"/>
        </w:rPr>
        <w:t>法定代表人身份证明书</w:t>
      </w:r>
      <w:bookmarkEnd w:id="5"/>
      <w:bookmarkEnd w:id="6"/>
    </w:p>
    <w:p>
      <w:pPr>
        <w:spacing w:before="156" w:beforeLines="50" w:line="360" w:lineRule="auto"/>
        <w:ind w:firstLine="480" w:firstLineChars="200"/>
        <w:rPr>
          <w:rFonts w:hint="eastAsia" w:ascii="宋体" w:hAnsi="宋体"/>
          <w:color w:val="000000"/>
          <w:sz w:val="24"/>
          <w:szCs w:val="24"/>
          <w:u w:val="single"/>
        </w:rPr>
      </w:pPr>
      <w:bookmarkStart w:id="7"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9"/>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firstLine="5246" w:firstLineChars="2186"/>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（公章）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line="360" w:lineRule="auto"/>
        <w:ind w:firstLine="602" w:firstLineChars="200"/>
        <w:jc w:val="center"/>
        <w:rPr>
          <w:rFonts w:ascii="宋体" w:hAnsi="宋体"/>
          <w:b/>
          <w:bCs/>
          <w:sz w:val="30"/>
          <w:szCs w:val="30"/>
        </w:rPr>
      </w:pPr>
    </w:p>
    <w:p>
      <w:pPr>
        <w:pStyle w:val="14"/>
        <w:rPr>
          <w:rFonts w:ascii="宋体" w:hAnsi="宋体"/>
          <w:b/>
          <w:bCs/>
          <w:sz w:val="30"/>
          <w:szCs w:val="30"/>
        </w:rPr>
      </w:pPr>
    </w:p>
    <w:p>
      <w:pPr>
        <w:pStyle w:val="14"/>
        <w:rPr>
          <w:rFonts w:ascii="宋体" w:hAnsi="宋体"/>
          <w:b/>
          <w:bCs/>
          <w:sz w:val="30"/>
          <w:szCs w:val="30"/>
        </w:rPr>
      </w:pPr>
    </w:p>
    <w:p>
      <w:pPr>
        <w:pStyle w:val="14"/>
        <w:rPr>
          <w:rFonts w:ascii="宋体" w:hAnsi="宋体"/>
          <w:b/>
          <w:bCs/>
          <w:sz w:val="30"/>
          <w:szCs w:val="30"/>
        </w:rPr>
      </w:pPr>
    </w:p>
    <w:p>
      <w:pPr>
        <w:spacing w:line="360" w:lineRule="auto"/>
        <w:ind w:firstLine="602" w:firstLineChars="200"/>
        <w:jc w:val="center"/>
        <w:rPr>
          <w:rFonts w:hint="eastAsia" w:ascii="宋体" w:hAnsi="宋体"/>
          <w:b/>
          <w:bCs/>
          <w:sz w:val="30"/>
          <w:szCs w:val="30"/>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3"/>
      <w:bookmarkEnd w:id="4"/>
    </w:p>
    <w:p>
      <w:pPr>
        <w:spacing w:before="156" w:beforeLines="50" w:line="360" w:lineRule="auto"/>
        <w:ind w:firstLine="480" w:firstLineChars="200"/>
        <w:rPr>
          <w:rFonts w:hint="eastAsia" w:ascii="宋体" w:hAnsi="宋体"/>
          <w:color w:val="000000"/>
          <w:sz w:val="24"/>
          <w:szCs w:val="24"/>
        </w:rPr>
      </w:pPr>
      <w:bookmarkStart w:id="8"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（项目名称）  </w:t>
      </w:r>
      <w:r>
        <w:rPr>
          <w:rFonts w:hint="eastAsia" w:ascii="宋体" w:hAnsi="宋体"/>
          <w:color w:val="000000"/>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9"/>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授权委托日期：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8"/>
    <w:p>
      <w:pPr>
        <w:spacing w:before="468" w:beforeLines="150" w:line="360" w:lineRule="auto"/>
        <w:jc w:val="center"/>
        <w:rPr>
          <w:rFonts w:hint="eastAsia" w:ascii="宋体" w:hAnsi="宋体"/>
          <w:sz w:val="30"/>
          <w:szCs w:val="30"/>
        </w:rPr>
      </w:pPr>
      <w:r>
        <w:rPr>
          <w:rFonts w:ascii="宋体" w:hAnsi="宋体"/>
          <w:b/>
          <w:sz w:val="24"/>
          <w:szCs w:val="24"/>
        </w:rPr>
        <w:br w:type="page"/>
      </w:r>
      <w:bookmarkStart w:id="9" w:name="_Toc16025321"/>
      <w:bookmarkStart w:id="10" w:name="_Toc32234"/>
      <w:r>
        <w:rPr>
          <w:rFonts w:hint="eastAsia" w:ascii="宋体" w:hAnsi="宋体"/>
          <w:b/>
          <w:bCs/>
          <w:sz w:val="30"/>
          <w:szCs w:val="30"/>
        </w:rPr>
        <w:t>三、询价函</w:t>
      </w:r>
      <w:bookmarkEnd w:id="9"/>
      <w:bookmarkEnd w:id="10"/>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u w:val="single"/>
          <w:lang w:val="en-US" w:eastAsia="zh-CN"/>
        </w:rPr>
        <w:t xml:space="preserve">                     </w:t>
      </w:r>
    </w:p>
    <w:p>
      <w:pPr>
        <w:pStyle w:val="4"/>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4"/>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完成本项目，并承担任何质量缺陷保修责任</w:t>
      </w:r>
      <w:r>
        <w:rPr>
          <w:sz w:val="24"/>
          <w:szCs w:val="24"/>
        </w:rPr>
        <w:t>。</w:t>
      </w:r>
      <w:r>
        <w:rPr>
          <w:rFonts w:hint="eastAsia"/>
          <w:sz w:val="24"/>
          <w:szCs w:val="24"/>
        </w:rPr>
        <w:t>询价</w:t>
      </w:r>
      <w:r>
        <w:rPr>
          <w:sz w:val="24"/>
          <w:szCs w:val="24"/>
        </w:rPr>
        <w:t>报</w:t>
      </w:r>
      <w:r>
        <w:rPr>
          <w:spacing w:val="12"/>
          <w:sz w:val="24"/>
          <w:szCs w:val="24"/>
        </w:rPr>
        <w:t>价为（大写）</w:t>
      </w:r>
      <w:r>
        <w:rPr>
          <w:rFonts w:hint="eastAsia"/>
          <w:spacing w:val="12"/>
          <w:sz w:val="24"/>
          <w:szCs w:val="24"/>
          <w:u w:val="single"/>
        </w:rPr>
        <w:t xml:space="preserve">       </w:t>
      </w:r>
      <w:r>
        <w:rPr>
          <w:spacing w:val="12"/>
          <w:sz w:val="24"/>
          <w:szCs w:val="24"/>
        </w:rPr>
        <w:t>：(小写：</w:t>
      </w:r>
      <w:r>
        <w:rPr>
          <w:rFonts w:hint="eastAsia"/>
          <w:spacing w:val="12"/>
          <w:sz w:val="24"/>
          <w:szCs w:val="24"/>
          <w:u w:val="single"/>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12"/>
          <w:sz w:val="24"/>
          <w:szCs w:val="24"/>
        </w:rPr>
        <w:t>：</w:t>
      </w:r>
      <w:r>
        <w:rPr>
          <w:rFonts w:hint="eastAsia"/>
          <w:spacing w:val="12"/>
          <w:sz w:val="24"/>
          <w:szCs w:val="24"/>
          <w:u w:val="single"/>
        </w:rPr>
        <w:t xml:space="preserve">        </w:t>
      </w:r>
      <w:r>
        <w:rPr>
          <w:sz w:val="24"/>
          <w:szCs w:val="24"/>
        </w:rPr>
        <w:t>。</w:t>
      </w:r>
    </w:p>
    <w:p>
      <w:pPr>
        <w:pStyle w:val="4"/>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4"/>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4"/>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rPr>
        <w:t>60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bookmarkStart w:id="11" w:name="_Toc16293"/>
      <w:bookmarkStart w:id="12" w:name="_Toc16025323"/>
      <w:r>
        <w:rPr>
          <w:rFonts w:ascii="宋体" w:hAnsi="宋体"/>
          <w:b w:val="0"/>
          <w:bCs w:val="0"/>
          <w:sz w:val="30"/>
          <w:szCs w:val="30"/>
        </w:rPr>
        <w:br w:type="page"/>
      </w:r>
      <w:bookmarkStart w:id="13" w:name="_Toc15627759"/>
      <w:r>
        <w:rPr>
          <w:rFonts w:hint="eastAsia" w:ascii="宋体" w:hAnsi="宋体"/>
          <w:b/>
          <w:bCs/>
          <w:sz w:val="30"/>
          <w:szCs w:val="30"/>
          <w:lang w:val="en-US" w:eastAsia="zh-CN"/>
        </w:rPr>
        <w:t>四、</w:t>
      </w:r>
      <w:r>
        <w:rPr>
          <w:rFonts w:hint="eastAsia" w:ascii="宋体" w:hAnsi="宋体"/>
          <w:b/>
          <w:bCs/>
          <w:sz w:val="30"/>
          <w:szCs w:val="30"/>
        </w:rPr>
        <w:t>报价明细表</w:t>
      </w:r>
      <w:bookmarkEnd w:id="13"/>
    </w:p>
    <w:p>
      <w:pPr>
        <w:tabs>
          <w:tab w:val="left" w:pos="764"/>
        </w:tabs>
        <w:spacing w:line="440" w:lineRule="exact"/>
        <w:ind w:left="1470"/>
        <w:jc w:val="right"/>
        <w:rPr>
          <w:rFonts w:ascii="仿宋" w:hAnsi="仿宋" w:eastAsia="仿宋"/>
          <w:color w:val="auto"/>
          <w:sz w:val="24"/>
          <w:highlight w:val="none"/>
        </w:rPr>
      </w:pPr>
      <w:bookmarkStart w:id="14" w:name="_Toc15627760"/>
      <w:r>
        <w:rPr>
          <w:rFonts w:hint="eastAsia" w:ascii="仿宋" w:hAnsi="仿宋" w:eastAsia="仿宋"/>
          <w:color w:val="auto"/>
          <w:sz w:val="24"/>
          <w:highlight w:val="none"/>
        </w:rPr>
        <w:t>单位：元</w:t>
      </w:r>
    </w:p>
    <w:tbl>
      <w:tblPr>
        <w:tblStyle w:val="10"/>
        <w:tblW w:w="7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828"/>
        <w:gridCol w:w="1822"/>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4" w:type="dxa"/>
            <w:noWrap w:val="0"/>
            <w:vAlign w:val="center"/>
          </w:tcPr>
          <w:p>
            <w:pPr>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3828" w:type="dxa"/>
            <w:noWrap w:val="0"/>
            <w:vAlign w:val="center"/>
          </w:tcPr>
          <w:p>
            <w:pPr>
              <w:jc w:val="center"/>
              <w:rPr>
                <w:rFonts w:hint="eastAsia" w:eastAsia="宋体"/>
                <w:b/>
                <w:bCs/>
                <w:sz w:val="24"/>
                <w:szCs w:val="24"/>
                <w:vertAlign w:val="baseline"/>
                <w:lang w:val="en-US" w:eastAsia="zh-CN"/>
              </w:rPr>
            </w:pPr>
            <w:r>
              <w:rPr>
                <w:rFonts w:hint="eastAsia"/>
                <w:b/>
                <w:bCs/>
                <w:sz w:val="24"/>
                <w:szCs w:val="24"/>
                <w:vertAlign w:val="baseline"/>
                <w:lang w:val="en-US" w:eastAsia="zh-CN"/>
              </w:rPr>
              <w:t>名称</w:t>
            </w:r>
          </w:p>
        </w:tc>
        <w:tc>
          <w:tcPr>
            <w:tcW w:w="1822" w:type="dxa"/>
            <w:noWrap w:val="0"/>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单价（元）</w:t>
            </w:r>
          </w:p>
        </w:tc>
        <w:tc>
          <w:tcPr>
            <w:tcW w:w="1571" w:type="dxa"/>
            <w:noWrap w:val="0"/>
            <w:vAlign w:val="center"/>
          </w:tcPr>
          <w:p>
            <w:pPr>
              <w:jc w:val="center"/>
              <w:rPr>
                <w:rFonts w:hint="eastAsia" w:eastAsia="宋体"/>
                <w:b/>
                <w:bCs/>
                <w:sz w:val="24"/>
                <w:szCs w:val="24"/>
                <w:vertAlign w:val="baseline"/>
                <w:lang w:val="en-US" w:eastAsia="zh-CN"/>
              </w:rPr>
            </w:pPr>
            <w:r>
              <w:rPr>
                <w:rFonts w:hint="eastAsia"/>
                <w:b/>
                <w:bCs/>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4" w:type="dxa"/>
            <w:noWrap w:val="0"/>
            <w:vAlign w:val="center"/>
          </w:tcPr>
          <w:p>
            <w:pPr>
              <w:jc w:val="center"/>
              <w:rPr>
                <w:rFonts w:hint="eastAsia" w:eastAsia="宋体"/>
                <w:sz w:val="24"/>
                <w:szCs w:val="24"/>
                <w:vertAlign w:val="baseline"/>
                <w:lang w:val="en-US" w:eastAsia="zh-CN"/>
              </w:rPr>
            </w:pPr>
            <w:r>
              <w:rPr>
                <w:rFonts w:hint="eastAsia"/>
                <w:sz w:val="24"/>
                <w:szCs w:val="24"/>
                <w:vertAlign w:val="baseline"/>
                <w:lang w:val="en-US" w:eastAsia="zh-CN"/>
              </w:rPr>
              <w:t>1</w:t>
            </w:r>
          </w:p>
        </w:tc>
        <w:tc>
          <w:tcPr>
            <w:tcW w:w="3828" w:type="dxa"/>
            <w:noWrap w:val="0"/>
            <w:vAlign w:val="center"/>
          </w:tcPr>
          <w:p>
            <w:pPr>
              <w:jc w:val="center"/>
              <w:rPr>
                <w:rFonts w:hint="default" w:eastAsia="宋体"/>
                <w:sz w:val="24"/>
                <w:szCs w:val="24"/>
                <w:vertAlign w:val="baseline"/>
                <w:lang w:val="en-US" w:eastAsia="zh-CN"/>
              </w:rPr>
            </w:pPr>
            <w:r>
              <w:rPr>
                <w:rFonts w:hint="eastAsia"/>
                <w:sz w:val="24"/>
                <w:szCs w:val="24"/>
                <w:vertAlign w:val="baseline"/>
                <w:lang w:val="en-US" w:eastAsia="zh-CN"/>
              </w:rPr>
              <w:t>日常运营工作</w:t>
            </w:r>
          </w:p>
        </w:tc>
        <w:tc>
          <w:tcPr>
            <w:tcW w:w="1822" w:type="dxa"/>
            <w:noWrap w:val="0"/>
            <w:vAlign w:val="center"/>
          </w:tcPr>
          <w:p>
            <w:pPr>
              <w:jc w:val="center"/>
              <w:rPr>
                <w:rFonts w:hint="eastAsia" w:eastAsia="宋体"/>
                <w:sz w:val="24"/>
                <w:szCs w:val="24"/>
                <w:vertAlign w:val="baseline"/>
                <w:lang w:val="en-US" w:eastAsia="zh-CN"/>
              </w:rPr>
            </w:pPr>
          </w:p>
        </w:tc>
        <w:tc>
          <w:tcPr>
            <w:tcW w:w="1571" w:type="dxa"/>
            <w:vMerge w:val="restart"/>
            <w:noWrap w:val="0"/>
            <w:vAlign w:val="center"/>
          </w:tcPr>
          <w:p>
            <w:pPr>
              <w:jc w:val="center"/>
              <w:rPr>
                <w:rFonts w:hint="eastAsia" w:eastAsia="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4" w:type="dxa"/>
            <w:noWrap w:val="0"/>
            <w:vAlign w:val="center"/>
          </w:tcPr>
          <w:p>
            <w:pPr>
              <w:jc w:val="center"/>
              <w:rPr>
                <w:rFonts w:hint="eastAsia" w:eastAsia="宋体"/>
                <w:sz w:val="24"/>
                <w:szCs w:val="24"/>
                <w:vertAlign w:val="baseline"/>
                <w:lang w:val="en-US" w:eastAsia="zh-CN"/>
              </w:rPr>
            </w:pPr>
            <w:r>
              <w:rPr>
                <w:rFonts w:hint="eastAsia"/>
                <w:sz w:val="24"/>
                <w:szCs w:val="24"/>
                <w:vertAlign w:val="baseline"/>
                <w:lang w:val="en-US" w:eastAsia="zh-CN"/>
              </w:rPr>
              <w:t>2</w:t>
            </w:r>
          </w:p>
        </w:tc>
        <w:tc>
          <w:tcPr>
            <w:tcW w:w="3828" w:type="dxa"/>
            <w:noWrap w:val="0"/>
            <w:vAlign w:val="center"/>
          </w:tcPr>
          <w:p>
            <w:pPr>
              <w:jc w:val="center"/>
              <w:rPr>
                <w:rFonts w:hint="default" w:eastAsia="宋体"/>
                <w:sz w:val="24"/>
                <w:szCs w:val="24"/>
                <w:vertAlign w:val="baseline"/>
                <w:lang w:val="en-US" w:eastAsia="zh-CN"/>
              </w:rPr>
            </w:pPr>
            <w:r>
              <w:rPr>
                <w:rFonts w:hint="eastAsia"/>
                <w:sz w:val="24"/>
                <w:szCs w:val="24"/>
                <w:vertAlign w:val="baseline"/>
                <w:lang w:val="en-US" w:eastAsia="zh-CN"/>
              </w:rPr>
              <w:t>数据分析</w:t>
            </w:r>
          </w:p>
        </w:tc>
        <w:tc>
          <w:tcPr>
            <w:tcW w:w="1822" w:type="dxa"/>
            <w:noWrap w:val="0"/>
            <w:vAlign w:val="center"/>
          </w:tcPr>
          <w:p>
            <w:pPr>
              <w:jc w:val="center"/>
              <w:rPr>
                <w:rFonts w:hint="eastAsia" w:eastAsia="宋体"/>
                <w:sz w:val="24"/>
                <w:szCs w:val="24"/>
                <w:vertAlign w:val="baseline"/>
                <w:lang w:val="en-US" w:eastAsia="zh-CN"/>
              </w:rPr>
            </w:pPr>
          </w:p>
        </w:tc>
        <w:tc>
          <w:tcPr>
            <w:tcW w:w="1571" w:type="dxa"/>
            <w:vMerge w:val="continue"/>
            <w:noWrap w:val="0"/>
            <w:vAlign w:val="center"/>
          </w:tcPr>
          <w:p>
            <w:pPr>
              <w:jc w:val="center"/>
              <w:rPr>
                <w:rFonts w:hint="default"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4" w:type="dxa"/>
            <w:noWrap w:val="0"/>
            <w:vAlign w:val="center"/>
          </w:tcPr>
          <w:p>
            <w:pPr>
              <w:jc w:val="center"/>
              <w:rPr>
                <w:rFonts w:hint="default" w:eastAsia="宋体"/>
                <w:sz w:val="24"/>
                <w:szCs w:val="24"/>
                <w:vertAlign w:val="baseline"/>
                <w:lang w:val="en-US" w:eastAsia="zh-CN"/>
              </w:rPr>
            </w:pPr>
            <w:r>
              <w:rPr>
                <w:rFonts w:hint="eastAsia"/>
                <w:sz w:val="24"/>
                <w:szCs w:val="24"/>
                <w:vertAlign w:val="baseline"/>
                <w:lang w:val="en-US" w:eastAsia="zh-CN"/>
              </w:rPr>
              <w:t>3</w:t>
            </w:r>
          </w:p>
        </w:tc>
        <w:tc>
          <w:tcPr>
            <w:tcW w:w="3828" w:type="dxa"/>
            <w:noWrap w:val="0"/>
            <w:vAlign w:val="center"/>
          </w:tcPr>
          <w:p>
            <w:pPr>
              <w:jc w:val="center"/>
              <w:rPr>
                <w:rFonts w:hint="default" w:eastAsia="宋体"/>
                <w:sz w:val="24"/>
                <w:szCs w:val="24"/>
                <w:vertAlign w:val="baseline"/>
                <w:lang w:val="en-US" w:eastAsia="zh-CN"/>
              </w:rPr>
            </w:pPr>
            <w:r>
              <w:rPr>
                <w:rFonts w:hint="eastAsia" w:eastAsia="宋体"/>
                <w:sz w:val="24"/>
                <w:szCs w:val="24"/>
                <w:vertAlign w:val="baseline"/>
                <w:lang w:val="en-US" w:eastAsia="zh-CN"/>
              </w:rPr>
              <w:t>其他</w:t>
            </w:r>
          </w:p>
        </w:tc>
        <w:tc>
          <w:tcPr>
            <w:tcW w:w="1822" w:type="dxa"/>
            <w:noWrap w:val="0"/>
            <w:vAlign w:val="center"/>
          </w:tcPr>
          <w:p>
            <w:pPr>
              <w:jc w:val="center"/>
              <w:rPr>
                <w:rFonts w:hint="eastAsia" w:eastAsia="宋体"/>
                <w:sz w:val="24"/>
                <w:szCs w:val="24"/>
                <w:vertAlign w:val="baseline"/>
                <w:lang w:val="en-US" w:eastAsia="zh-CN"/>
              </w:rPr>
            </w:pPr>
          </w:p>
        </w:tc>
        <w:tc>
          <w:tcPr>
            <w:tcW w:w="1571" w:type="dxa"/>
            <w:vMerge w:val="continue"/>
            <w:noWrap w:val="0"/>
            <w:vAlign w:val="center"/>
          </w:tcPr>
          <w:p>
            <w:pPr>
              <w:jc w:val="center"/>
              <w:rPr>
                <w:sz w:val="24"/>
                <w:szCs w:val="24"/>
                <w:vertAlign w:val="baseline"/>
              </w:rPr>
            </w:pPr>
          </w:p>
        </w:tc>
      </w:tr>
    </w:tbl>
    <w:p>
      <w:pPr>
        <w:pStyle w:val="8"/>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注：1、表格不足可扩展、续填，但不可缺项。</w:t>
      </w:r>
    </w:p>
    <w:p>
      <w:pPr>
        <w:pStyle w:val="8"/>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4"/>
      <w:r>
        <w:rPr>
          <w:rFonts w:hint="eastAsia" w:ascii="宋体" w:hAnsi="宋体"/>
          <w:b w:val="0"/>
          <w:bCs w:val="0"/>
          <w:sz w:val="24"/>
          <w:szCs w:val="24"/>
        </w:rPr>
        <w:t>1、表格不足可扩展、续填，但不可缺项。</w:t>
      </w:r>
    </w:p>
    <w:p>
      <w:pPr>
        <w:pStyle w:val="8"/>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hint="eastAsia" w:ascii="宋体" w:hAnsi="宋体"/>
          <w:b/>
          <w:bCs/>
          <w:sz w:val="30"/>
          <w:szCs w:val="30"/>
        </w:rPr>
      </w:pPr>
    </w:p>
    <w:p>
      <w:pPr>
        <w:tabs>
          <w:tab w:val="left" w:pos="360"/>
        </w:tabs>
        <w:spacing w:before="468" w:beforeLines="150" w:after="156" w:afterLines="50"/>
        <w:jc w:val="center"/>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1"/>
      <w:bookmarkEnd w:id="12"/>
    </w:p>
    <w:p>
      <w:pPr>
        <w:tabs>
          <w:tab w:val="left" w:pos="2415"/>
        </w:tabs>
        <w:autoSpaceDE w:val="0"/>
        <w:autoSpaceDN w:val="0"/>
        <w:adjustRightInd w:val="0"/>
        <w:spacing w:line="640" w:lineRule="exact"/>
        <w:ind w:firstLine="364" w:firstLineChars="152"/>
        <w:rPr>
          <w:rFonts w:hint="eastAsia"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信用中国截图</w:t>
      </w:r>
      <w:r>
        <w:rPr>
          <w:rFonts w:hint="eastAsia" w:ascii="宋体" w:hAnsi="宋体" w:cs="宋体"/>
          <w:bCs/>
          <w:kern w:val="0"/>
          <w:sz w:val="24"/>
          <w:szCs w:val="24"/>
        </w:rPr>
        <w:t>。</w:t>
      </w:r>
      <w:bookmarkStart w:id="15" w:name="_Toc7148"/>
      <w:bookmarkStart w:id="16" w:name="_Toc16025324"/>
    </w:p>
    <w:p>
      <w:pPr>
        <w:tabs>
          <w:tab w:val="left" w:pos="2415"/>
        </w:tabs>
        <w:autoSpaceDE w:val="0"/>
        <w:autoSpaceDN w:val="0"/>
        <w:adjustRightInd w:val="0"/>
        <w:spacing w:line="640" w:lineRule="exact"/>
        <w:ind w:firstLine="458" w:firstLineChars="152"/>
        <w:jc w:val="center"/>
        <w:rPr>
          <w:rFonts w:hint="eastAsia" w:ascii="宋体" w:hAnsi="宋体"/>
          <w:color w:val="auto"/>
          <w:sz w:val="30"/>
          <w:szCs w:val="30"/>
        </w:rPr>
      </w:pPr>
      <w:r>
        <w:rPr>
          <w:rFonts w:hint="eastAsia" w:ascii="宋体" w:hAnsi="宋体"/>
          <w:b/>
          <w:bCs/>
          <w:color w:val="auto"/>
          <w:sz w:val="30"/>
          <w:szCs w:val="30"/>
          <w:lang w:val="en-US" w:eastAsia="zh-CN"/>
        </w:rPr>
        <w:t>六</w:t>
      </w:r>
      <w:r>
        <w:rPr>
          <w:rFonts w:hint="eastAsia" w:ascii="宋体" w:hAnsi="宋体"/>
          <w:b/>
          <w:bCs/>
          <w:color w:val="auto"/>
          <w:sz w:val="30"/>
          <w:szCs w:val="30"/>
        </w:rPr>
        <w:t>、</w:t>
      </w:r>
      <w:r>
        <w:rPr>
          <w:rFonts w:hint="eastAsia" w:ascii="宋体" w:hAnsi="宋体"/>
          <w:b/>
          <w:color w:val="auto"/>
          <w:sz w:val="30"/>
          <w:szCs w:val="30"/>
        </w:rPr>
        <w:t>企业概况</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color w:val="auto"/>
                <w:sz w:val="24"/>
                <w:szCs w:val="24"/>
              </w:rPr>
            </w:pPr>
            <w:r>
              <w:rPr>
                <w:rFonts w:hint="eastAsia" w:ascii="宋体"/>
                <w:color w:val="auto"/>
                <w:sz w:val="24"/>
                <w:szCs w:val="24"/>
              </w:rPr>
              <w:t>供应商全称</w:t>
            </w:r>
          </w:p>
        </w:tc>
        <w:tc>
          <w:tcPr>
            <w:tcW w:w="6768" w:type="dxa"/>
            <w:gridSpan w:val="3"/>
            <w:noWrap w:val="0"/>
            <w:vAlign w:val="center"/>
          </w:tcPr>
          <w:p>
            <w:pPr>
              <w:widowControl/>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法定代表人</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经营地址</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企业类型</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注册资本金</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联系人</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电话</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传真</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电子邮箱</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注册地</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hAnsi="宋体"/>
                <w:color w:val="auto"/>
                <w:sz w:val="24"/>
                <w:szCs w:val="24"/>
              </w:rPr>
            </w:pPr>
            <w:r>
              <w:rPr>
                <w:rFonts w:hint="eastAsia" w:ascii="宋体" w:hAnsi="宋体"/>
                <w:color w:val="auto"/>
                <w:sz w:val="24"/>
                <w:szCs w:val="24"/>
              </w:rPr>
              <w:t>注册年份</w:t>
            </w:r>
          </w:p>
        </w:tc>
        <w:tc>
          <w:tcPr>
            <w:tcW w:w="2583" w:type="dxa"/>
            <w:noWrap w:val="0"/>
            <w:vAlign w:val="center"/>
          </w:tcPr>
          <w:p>
            <w:pPr>
              <w:adjustRightInd w:val="0"/>
              <w:snapToGrid w:val="0"/>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经营范围</w:t>
            </w:r>
          </w:p>
        </w:tc>
        <w:tc>
          <w:tcPr>
            <w:tcW w:w="6786" w:type="dxa"/>
            <w:gridSpan w:val="4"/>
            <w:noWrap w:val="0"/>
            <w:vAlign w:val="center"/>
          </w:tcPr>
          <w:p>
            <w:pPr>
              <w:widowControl/>
              <w:adjustRightInd w:val="0"/>
              <w:snapToGrid w:val="0"/>
              <w:jc w:val="left"/>
              <w:rPr>
                <w:rFonts w:ascii="宋体"/>
                <w:color w:val="auto"/>
                <w:sz w:val="24"/>
                <w:szCs w:val="24"/>
              </w:rPr>
            </w:pPr>
          </w:p>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color w:val="auto"/>
                <w:sz w:val="24"/>
                <w:szCs w:val="24"/>
              </w:rPr>
            </w:pPr>
          </w:p>
          <w:p>
            <w:pPr>
              <w:adjustRightInd w:val="0"/>
              <w:snapToGrid w:val="0"/>
              <w:ind w:left="1"/>
              <w:rPr>
                <w:rFonts w:ascii="宋体"/>
                <w:color w:val="auto"/>
                <w:sz w:val="24"/>
                <w:szCs w:val="24"/>
              </w:rPr>
            </w:pPr>
            <w:r>
              <w:rPr>
                <w:rFonts w:hint="eastAsia" w:ascii="宋体" w:hAnsi="宋体"/>
                <w:color w:val="auto"/>
                <w:sz w:val="24"/>
                <w:szCs w:val="24"/>
              </w:rPr>
              <w:t>企业概况描述</w:t>
            </w:r>
          </w:p>
        </w:tc>
      </w:tr>
    </w:tbl>
    <w:p>
      <w:pPr>
        <w:pStyle w:val="2"/>
        <w:rPr>
          <w:rFonts w:hint="eastAsia"/>
        </w:rPr>
      </w:pPr>
    </w:p>
    <w:bookmarkEnd w:id="15"/>
    <w:p>
      <w:pPr>
        <w:rPr>
          <w:rFonts w:hint="eastAsia" w:ascii="宋体" w:hAnsi="宋体" w:cs="宋体"/>
          <w:b/>
          <w:bCs/>
          <w:kern w:val="0"/>
          <w:sz w:val="24"/>
          <w:szCs w:val="24"/>
        </w:rPr>
      </w:pPr>
      <w:bookmarkStart w:id="17" w:name="_Toc20152"/>
      <w:r>
        <w:rPr>
          <w:rFonts w:hint="eastAsia" w:ascii="宋体" w:hAnsi="宋体" w:cs="宋体"/>
          <w:b/>
          <w:bCs/>
          <w:kern w:val="0"/>
          <w:sz w:val="24"/>
          <w:szCs w:val="24"/>
        </w:rPr>
        <w:br w:type="page"/>
      </w:r>
    </w:p>
    <w:p>
      <w:pPr>
        <w:spacing w:before="312" w:beforeLines="100" w:line="360" w:lineRule="auto"/>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6"/>
    <w:bookmarkEnd w:id="17"/>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mZmNzJlN2ExMmVjZmU3ZTg4MTY2NzYwY2NmMGMifQ=="/>
    <w:docVar w:name="KSO_WPS_MARK_KEY" w:val="e4a79304-0222-435e-8618-bff5d6d81d28"/>
  </w:docVars>
  <w:rsids>
    <w:rsidRoot w:val="00000000"/>
    <w:rsid w:val="006E2743"/>
    <w:rsid w:val="02A36C44"/>
    <w:rsid w:val="03D226E3"/>
    <w:rsid w:val="04AB31D0"/>
    <w:rsid w:val="075F5104"/>
    <w:rsid w:val="09D45935"/>
    <w:rsid w:val="0C8D02F3"/>
    <w:rsid w:val="0D0129AA"/>
    <w:rsid w:val="0D1343D9"/>
    <w:rsid w:val="0F080076"/>
    <w:rsid w:val="13CD07B3"/>
    <w:rsid w:val="15777D4D"/>
    <w:rsid w:val="17344EE6"/>
    <w:rsid w:val="177C4596"/>
    <w:rsid w:val="198E7B7A"/>
    <w:rsid w:val="19E85EDA"/>
    <w:rsid w:val="1A666D39"/>
    <w:rsid w:val="1AF44089"/>
    <w:rsid w:val="1BB47375"/>
    <w:rsid w:val="1D662E39"/>
    <w:rsid w:val="1D672FB6"/>
    <w:rsid w:val="1DDD4A43"/>
    <w:rsid w:val="1DF60118"/>
    <w:rsid w:val="2093370A"/>
    <w:rsid w:val="23B51EDC"/>
    <w:rsid w:val="26DD2147"/>
    <w:rsid w:val="2D144C70"/>
    <w:rsid w:val="2D285E15"/>
    <w:rsid w:val="2D5E35E4"/>
    <w:rsid w:val="2FE83639"/>
    <w:rsid w:val="313F5917"/>
    <w:rsid w:val="319F5CEC"/>
    <w:rsid w:val="34CC6925"/>
    <w:rsid w:val="38EC6CE9"/>
    <w:rsid w:val="399F07E5"/>
    <w:rsid w:val="41754BF2"/>
    <w:rsid w:val="42650B7F"/>
    <w:rsid w:val="437A40A7"/>
    <w:rsid w:val="43D16466"/>
    <w:rsid w:val="4409050C"/>
    <w:rsid w:val="441116F8"/>
    <w:rsid w:val="44B6565C"/>
    <w:rsid w:val="47E55A99"/>
    <w:rsid w:val="4A6A13C3"/>
    <w:rsid w:val="4B3A7D12"/>
    <w:rsid w:val="4D05121C"/>
    <w:rsid w:val="4E361C30"/>
    <w:rsid w:val="4F5F139B"/>
    <w:rsid w:val="501C315F"/>
    <w:rsid w:val="52D35814"/>
    <w:rsid w:val="52FD0B1C"/>
    <w:rsid w:val="532A5B93"/>
    <w:rsid w:val="54AC2978"/>
    <w:rsid w:val="56A13D2C"/>
    <w:rsid w:val="58DF0D4B"/>
    <w:rsid w:val="597F34C7"/>
    <w:rsid w:val="5A663955"/>
    <w:rsid w:val="5AB566C8"/>
    <w:rsid w:val="5E002BBA"/>
    <w:rsid w:val="60C51B9D"/>
    <w:rsid w:val="610E16A8"/>
    <w:rsid w:val="61D61C67"/>
    <w:rsid w:val="650C64A9"/>
    <w:rsid w:val="6AF9611F"/>
    <w:rsid w:val="6D534CB0"/>
    <w:rsid w:val="6F1A48B6"/>
    <w:rsid w:val="6FEB152C"/>
    <w:rsid w:val="731F194B"/>
    <w:rsid w:val="7336455A"/>
    <w:rsid w:val="74D774D1"/>
    <w:rsid w:val="766B47B6"/>
    <w:rsid w:val="77F671BD"/>
    <w:rsid w:val="7A5C06C2"/>
    <w:rsid w:val="7D98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toc 2"/>
    <w:basedOn w:val="1"/>
    <w:next w:val="1"/>
    <w:qFormat/>
    <w:uiPriority w:val="0"/>
    <w:pPr>
      <w:tabs>
        <w:tab w:val="right" w:leader="dot" w:pos="8280"/>
      </w:tabs>
      <w:ind w:right="47" w:rightChars="47"/>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line="360" w:lineRule="auto"/>
      <w:jc w:val="center"/>
      <w:outlineLvl w:val="0"/>
    </w:pPr>
    <w:rPr>
      <w:rFonts w:ascii="Cambria" w:hAnsi="Cambria"/>
      <w:b/>
      <w:bCs/>
      <w:sz w:val="36"/>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First Indent1"/>
    <w:basedOn w:val="4"/>
    <w:qFormat/>
    <w:uiPriority w:val="0"/>
    <w:pPr>
      <w:spacing w:after="120" w:afterLines="0"/>
      <w:ind w:firstLine="100" w:firstLineChars="100"/>
      <w:jc w:val="both"/>
    </w:pPr>
  </w:style>
  <w:style w:type="paragraph" w:styleId="13">
    <w:name w:val="List Paragraph"/>
    <w:basedOn w:val="1"/>
    <w:qFormat/>
    <w:uiPriority w:val="0"/>
    <w:pPr>
      <w:ind w:firstLine="420" w:firstLineChars="200"/>
    </w:pPr>
    <w:rPr>
      <w:rFonts w:ascii="Calibri" w:hAnsi="Calibri"/>
      <w:szCs w:val="22"/>
    </w:rPr>
  </w:style>
  <w:style w:type="paragraph" w:customStyle="1" w:styleId="14">
    <w:name w:val="BodyText1I2"/>
    <w:basedOn w:val="15"/>
    <w:qFormat/>
    <w:uiPriority w:val="0"/>
    <w:pPr>
      <w:keepNext/>
      <w:keepLines/>
      <w:spacing w:line="380" w:lineRule="exact"/>
      <w:ind w:firstLine="480"/>
      <w:jc w:val="left"/>
    </w:pPr>
    <w:rPr>
      <w:rFonts w:eastAsia="方正书宋简体" w:cs="Times New Roman"/>
      <w:b/>
      <w:bCs/>
      <w:sz w:val="28"/>
      <w:szCs w:val="28"/>
    </w:rPr>
  </w:style>
  <w:style w:type="paragraph" w:customStyle="1" w:styleId="15">
    <w:name w:val="BodyTextIndent"/>
    <w:basedOn w:val="1"/>
    <w:qFormat/>
    <w:uiPriority w:val="0"/>
    <w:pPr>
      <w:ind w:firstLine="200" w:firstLineChars="200"/>
    </w:pPr>
    <w:rPr>
      <w:rFonts w:ascii="仿宋_GB2312" w:eastAsia="仿宋_GB2312"/>
      <w:sz w:val="32"/>
    </w:rPr>
  </w:style>
  <w:style w:type="paragraph" w:customStyle="1" w:styleId="16">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2020</Words>
  <Characters>2080</Characters>
  <Lines>0</Lines>
  <Paragraphs>0</Paragraphs>
  <TotalTime>0</TotalTime>
  <ScaleCrop>false</ScaleCrop>
  <LinksUpToDate>false</LinksUpToDate>
  <CharactersWithSpaces>2946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2022-11-20T01:35:00Z</dcterms:created>
  <dc:creator>Administrator</dc:creator>
  <cp:lastModifiedBy>连士召</cp:lastModifiedBy>
  <dcterms:modified xsi:type="dcterms:W3CDTF">2023-12-11T08:35:20Z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4CF736F6F6A94E4AB6AD1B62FC3F1813</vt:lpwstr>
  </property>
</Properties>
</file>