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225" w:beforeAutospacing="0" w:after="0" w:afterAutospacing="0" w:line="440" w:lineRule="exact"/>
        <w:ind w:firstLine="420"/>
        <w:jc w:val="center"/>
        <w:rPr>
          <w:rFonts w:hint="eastAsia" w:ascii="Tahoma" w:hAnsi="Tahoma" w:cs="Tahoma"/>
          <w:b/>
          <w:bCs/>
          <w:color w:val="4F4F4F"/>
          <w:sz w:val="40"/>
          <w:szCs w:val="40"/>
          <w:shd w:val="clear" w:color="auto" w:fill="FFFFFF"/>
        </w:rPr>
      </w:pPr>
      <w:r>
        <w:rPr>
          <w:rFonts w:hint="eastAsia" w:ascii="Tahoma" w:hAnsi="Tahoma" w:cs="Tahoma"/>
          <w:b/>
          <w:bCs/>
          <w:color w:val="4F4F4F"/>
          <w:sz w:val="40"/>
          <w:szCs w:val="40"/>
          <w:shd w:val="clear" w:color="auto" w:fill="FFFFFF"/>
        </w:rPr>
        <w:t>项目采购要求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="225" w:beforeAutospacing="0" w:after="0" w:afterAutospacing="0" w:line="420" w:lineRule="exact"/>
        <w:rPr>
          <w:rFonts w:hint="eastAsia" w:ascii="宋体" w:hAnsi="宋体" w:cs="宋体"/>
          <w:b/>
          <w:bCs/>
          <w:color w:val="4F4F4F"/>
          <w:shd w:val="clear" w:color="auto" w:fill="FFFFFF"/>
        </w:rPr>
      </w:pPr>
      <w:r>
        <w:rPr>
          <w:rFonts w:hint="eastAsia" w:ascii="宋体" w:hAnsi="宋体" w:cs="宋体"/>
          <w:b/>
          <w:bCs/>
          <w:color w:val="4F4F4F"/>
          <w:shd w:val="clear" w:color="auto" w:fill="FFFFFF"/>
        </w:rPr>
        <w:t>项目基本情况：</w:t>
      </w:r>
    </w:p>
    <w:p>
      <w:pPr>
        <w:pStyle w:val="4"/>
        <w:widowControl/>
        <w:numPr>
          <w:ilvl w:val="0"/>
          <w:numId w:val="2"/>
        </w:numPr>
        <w:shd w:val="clear" w:color="auto" w:fill="FFFFFF"/>
        <w:spacing w:before="225" w:beforeAutospacing="0" w:after="0" w:afterAutospacing="0" w:line="420" w:lineRule="exact"/>
        <w:rPr>
          <w:rFonts w:hint="eastAsia" w:ascii="宋体" w:hAnsi="宋体" w:cs="宋体"/>
          <w:color w:val="4F4F4F"/>
          <w:shd w:val="clear" w:color="auto" w:fill="FFFFFF"/>
        </w:rPr>
      </w:pPr>
      <w:r>
        <w:rPr>
          <w:rFonts w:hint="eastAsia" w:ascii="宋体" w:hAnsi="宋体" w:cs="宋体"/>
          <w:color w:val="4F4F4F"/>
          <w:shd w:val="clear" w:color="auto" w:fill="FFFFFF"/>
        </w:rPr>
        <w:t>服务/货物采购内容</w:t>
      </w:r>
      <w:r>
        <w:rPr>
          <w:rFonts w:hint="eastAsia" w:ascii="宋体" w:hAnsi="宋体" w:cs="宋体"/>
          <w:color w:val="4F4F4F"/>
          <w:shd w:val="clear" w:color="auto" w:fill="FFFFFF"/>
          <w:lang w:eastAsia="zh-CN"/>
        </w:rPr>
        <w:t>：</w:t>
      </w:r>
      <w:bookmarkStart w:id="0" w:name="_GoBack"/>
      <w:r>
        <w:rPr>
          <w:rFonts w:hint="eastAsia" w:ascii="宋体" w:hAnsi="宋体" w:cs="宋体"/>
          <w:color w:val="4F4F4F"/>
          <w:shd w:val="clear" w:color="auto" w:fill="FFFFFF"/>
          <w:lang w:val="en-US" w:eastAsia="zh-CN"/>
        </w:rPr>
        <w:t>康保县新时代文明实践所装饰装修服务</w:t>
      </w:r>
    </w:p>
    <w:bookmarkEnd w:id="0"/>
    <w:p>
      <w:pPr>
        <w:pStyle w:val="4"/>
        <w:widowControl/>
        <w:numPr>
          <w:ilvl w:val="0"/>
          <w:numId w:val="2"/>
        </w:numPr>
        <w:shd w:val="clear" w:color="auto" w:fill="FFFFFF"/>
        <w:spacing w:before="225" w:beforeAutospacing="0" w:after="0" w:afterAutospacing="0" w:line="420" w:lineRule="exact"/>
        <w:rPr>
          <w:rFonts w:hint="eastAsia" w:ascii="宋体" w:hAnsi="宋体" w:cs="宋体"/>
          <w:color w:val="4F4F4F"/>
          <w:shd w:val="clear" w:color="auto" w:fill="FFFFFF"/>
        </w:rPr>
      </w:pPr>
      <w:r>
        <w:rPr>
          <w:rFonts w:hint="eastAsia" w:ascii="宋体" w:hAnsi="宋体" w:cs="宋体"/>
          <w:color w:val="4F4F4F"/>
          <w:shd w:val="clear" w:color="auto" w:fill="FFFFFF"/>
        </w:rPr>
        <w:t>服务/货物采购要求</w:t>
      </w:r>
      <w:r>
        <w:rPr>
          <w:rFonts w:hint="eastAsia" w:ascii="宋体" w:hAnsi="宋体" w:cs="宋体"/>
          <w:color w:val="4F4F4F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color w:val="4F4F4F"/>
          <w:shd w:val="clear" w:color="auto" w:fill="FFFFFF"/>
          <w:lang w:val="en-US" w:eastAsia="zh-CN"/>
        </w:rPr>
        <w:t>合同签订后90日内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="225" w:beforeAutospacing="0" w:after="0" w:afterAutospacing="0" w:line="420" w:lineRule="exac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color w:val="4F4F4F"/>
          <w:shd w:val="clear" w:color="auto" w:fill="FFFFFF"/>
        </w:rPr>
        <w:t>报价单：</w:t>
      </w:r>
    </w:p>
    <w:p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康保县怡安社区新时代文明实践所建设项目</w:t>
      </w:r>
    </w:p>
    <w:p>
      <w:pPr>
        <w:rPr>
          <w:rFonts w:hint="eastAsia"/>
        </w:rPr>
      </w:pPr>
    </w:p>
    <w:tbl>
      <w:tblPr>
        <w:tblStyle w:val="5"/>
        <w:tblW w:w="88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029"/>
        <w:gridCol w:w="1215"/>
        <w:gridCol w:w="2325"/>
        <w:gridCol w:w="645"/>
        <w:gridCol w:w="935"/>
        <w:gridCol w:w="1045"/>
        <w:gridCol w:w="1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工程名称：康保县怡安社区新时代文明实践所建设项目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第1页 共9页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800*800玻化地砖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011102003001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800*800玻化地砖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1.预拌细石混凝土在硬基层上找平层30mm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2.800*800玻化地砖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分部小计[800*800玻化地砖]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011302001001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顶面黑色涂料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1.刮腻子2遍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2.乳胶漆两遍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011302001005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吊顶天棚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1.CS60主龙骨@1200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2.CS60覆面龙骨@300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3.9.5mm厚石膏板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4.白色无机涂料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28.240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011302001002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吊顶天棚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1.50*100木色铝方通@120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37.120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030412001002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030412001001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定制灯具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分部小计[吊顶]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1-LM-01-1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木饰面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1.墙面木饰面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011207002028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墙面白色乳胶漆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1.刮腻子2遍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2.乳胶漆两遍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11.625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广告图片制作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1.15mm厚pvc板 雕刻造型 uv喷绘画面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011508001001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发光大字定制抬头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011304001011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成品灯槽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1.成品灯槽，15厚木基层制作框架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2.内置12VLED灯带，白光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3.3厚白色亚克力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墙面装饰板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1.油画布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011105006001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踢脚线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1.15厚木基层面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2.1.0厚不锈钢踢脚线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0.475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1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造型隔断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1.C75轻钢龙骨横向@400竖向@600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2.双面9.5mm厚石膏板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3.15mm厚防火阻燃板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分部小计[1-LM-01-1]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1-LM-01-2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011207002027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墙面白色乳胶漆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1.刮腻子2遍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2.乳胶漆两遍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4.529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011105006002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踢脚线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1.15厚木基层面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2.1.0厚不锈钢踢脚线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定制书柜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1.15mm厚生态免漆板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17.200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工程名称：康保县怡安社区新时代文明实践所建设项目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第2页 共9页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造型隔断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1.C75轻钢龙骨横向@400竖向@600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2.双面9.5mm厚石膏板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3.15mm厚防火阻燃板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23.300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010801001002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1.门代号及洞口尺寸:0.88*2.14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樘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分部小计[1-LM-01-2]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1-LM-02-3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50*100木色铝方通@120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4.872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011508001002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发光大字定制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墙面装饰板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1.油画布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广告图片制作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1.15mm厚pvc板 雕刻造型 uv喷绘画面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011105006003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踢脚线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1.15厚木基层面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2.1.0厚不锈钢踢脚线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造型隔断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1.C75轻钢龙骨横向@400竖向@600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2.双面9.5mm厚石膏板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3.15mm厚防火阻燃板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分部小计[1-LM-02-3]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1-LM-02-4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011508001003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发光大字定制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50*100木色铝方通@120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011207002026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墙面白色乳胶漆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1.刮腻子2遍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2.乳胶漆两遍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木饰面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1.墙面木饰面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墙面装饰板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1.油画布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011105006004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踢脚线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1.15厚木基层面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2.1.0厚不锈钢踢脚线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1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011304001012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成品灯槽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1.成品灯槽，15厚木基层制作框架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2.内置12VLED灯带，白光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3.3厚白色亚克力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造型隔断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1.C75轻钢龙骨横向@400竖向@600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2.双面9.5mm厚石膏板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3.15mm厚防火阻燃板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011508001012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水晶大字定制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1.8mm厚水晶板 加 2mm厚亚克力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分部小计[1-LM-02-4]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1-LM-03-5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011508001004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发光大字定制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工程名称：康保县怡安社区新时代文明实践所建设项目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第3页 共9页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墙面装饰板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1.18mm厚pvc板 雕刻造型 uv喷绘画面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墙面装饰板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1.15mm厚pvc板 雕刻造型 uv喷绘画面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011207002009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墙面白色乳胶漆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1.刮腻子2遍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2.乳胶漆两遍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21.514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011304001001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成品灯槽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1.成品灯槽，15厚木基层制作框架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2.内置12VLED灯带，白光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3.3厚白色亚克力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30.560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011105006005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踢脚线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1.15厚木基层面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2.1.0厚不锈钢踢脚线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0.690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仿木纹扣边装饰条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1.铝合金扣边收口条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31.500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分部小计[1-LM-03-5]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1-LM-03-6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011508001005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发光大字定制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广告图片制作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1.15mm厚pvc板 雕刻造型 uv喷绘画面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011207002025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墙面白色乳胶漆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1.刮腻子2遍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2.乳胶漆两遍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011304001005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成品灯槽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1.成品灯槽，15厚木基层制作框架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2.内置12VLED灯带，白光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3.3厚白色亚克力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37.160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木饰面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1.墙面木饰面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011105006006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踢脚线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1.15厚木基层面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2.1.0厚不锈钢踢脚线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造型隔断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1.C75轻钢龙骨横向@400竖向@600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2.双面9.5mm厚石膏板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3.15mm厚防火阻燃板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011508001013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水晶小字定制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1.8mm厚水晶板 加 2mm厚亚克力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墙面装饰板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1.油画布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分部小计[1-LM-03-6]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1-LM-04-7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011508001006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发光大字定制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50*100木色铝方通@120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2.422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011304001013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成品灯槽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1.成品灯槽，15厚木基层制作框架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2.内置12VLED灯带，白光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3.3厚白色亚克力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工程名称：康保县怡安社区新时代文明实践所建设项目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第4页 共9页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造型隔断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1.C75轻钢龙骨横向@400竖向@600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2.双面9.5mm厚石膏板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3.15mm厚防火阻燃板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墙面装饰板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1.15mm厚pvc板 雕刻造型 uv喷绘画面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011105006007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踢脚线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1.15厚木基层面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2.1.0厚不锈钢踢脚线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墙面装饰板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1.1油画布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011508001019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水晶小字定制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1.8mm厚水晶板 加 2mm厚亚克力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分部小计[1-LM-04-7]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1-LM-04-8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011508001007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水晶小字定制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1.8mm厚水晶板 加 2mm厚亚克力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造型隔断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1.C75轻钢龙骨横向@400竖向@600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2.双面9.5mm厚石膏板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3.15mm厚防火阻燃板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墙面装饰板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1.15mm厚pvc板 雕刻造型 uv喷绘画面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011207002024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墙面白色乳胶漆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1.刮腻子2遍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2.乳胶漆两遍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011304001014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成品灯槽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1.成品灯槽，15厚木基层制作框架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2.内置12VLED灯带，白光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3.3厚白色亚克力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8.560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木饰面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1.墙面木饰面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011105006008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踢脚线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1.15厚木基层面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2.1.0厚不锈钢踢脚线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分部小计[1-LM-04-8]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1-LM-04-9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010808004001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金属门套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1.窗代号及洞口尺寸:0.9*2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2.15厚木基层饰面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011508001008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发光大字定制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011508001009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发光小字定制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广告图片制作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1.15mm厚pvc板 雕刻造型 uv喷绘画面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木饰面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1.墙面木饰面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011304001015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成品灯槽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1.成品灯槽，15厚木基层制作框架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2.内置12VLED灯带，白光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3.3厚白色亚克力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011207002016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墙面白色乳胶漆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1.刮腻子2遍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2.乳胶漆两遍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工程名称：康保县怡安社区新时代文明实践所建设项目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第5页 共9页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011105006009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踢脚线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1.15厚木基层面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2.1.0厚不锈钢踢脚线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010801001003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1.1.门代号及洞口尺寸:0.9*2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樘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造型隔断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1.C75轻钢龙骨横向@400竖向@600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2.双面9.5mm厚石膏板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3.15mm厚防火阻燃板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分部小计[1-LM-04-9]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1-LM-05-10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011207002029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墙面白色乳胶漆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1.刮腻子2遍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2.乳胶漆两遍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41.200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010807006001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12厚钢化玻璃窗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1.铝合金玻璃隔断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27.440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011508001010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水晶大字定制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1.8mm厚水晶板 加 2mm厚亚克力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墙面装饰板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1.1.5厚生态免漆板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墙面装饰板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1.15mm厚pvc板 雕刻造型 uv喷绘画面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50*100木色铝方通@120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6.620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011304001016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成品灯槽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1.成品灯槽，15厚木基层制作框架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2.内置12VLED灯带，白光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3.3厚白色亚克力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7.170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011105006010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踢脚线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1.15厚木基层面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2.1.0厚不锈钢踢脚线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010808004002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金属门套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1.窗代号及洞口尺寸:0.9*2.1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2.15厚木基层饰面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011508001015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发光大字定制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011508001016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立体字大字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1.泡沫字加pvc喷漆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造型隔断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1.C75轻钢龙骨横向@400竖向@600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2.双面9.5mm厚石膏板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3.15mm厚防火阻燃板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011508001020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水晶小字定制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1.8mm厚水晶板 加 2mm厚亚克力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分部小计[1-LM-05-10]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1-LM-06-11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010807006002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12厚钢化玻璃窗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1.铝合金玻璃隔断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16.300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011207002030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墙面白色乳胶漆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1.刮腻子2遍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2.乳胶漆两遍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011105006011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踢脚线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1.15厚木基层面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2.1.0厚不锈钢踢脚线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分部小计[1-LM-06-11]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工程名称：康保县怡安社区新时代文明实践所建设项目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第6页 共9页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分部小计[一层]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800*800玻化地砖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011102003002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800*800玻化地砖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1.预拌细石混凝土在硬基层上找平层30mm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2.800*800玻化地砖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76.100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分部小计[800*800玻化地砖]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011302001003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吊顶天棚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1.CS60主龙骨@1200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2.CS60覆面龙骨@300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3.9.5mm厚石膏板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4.白色无机涂料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16.840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011302001004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吊顶天棚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1.600*600矿棉吊顶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030412001003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筒灯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030412001004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定制灯具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分部小计[吊顶]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2-LM-01-1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011207002031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墙面白色乳胶漆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1.刮腻子2遍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2.乳胶漆两遍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16.200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011105006012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踢脚线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1.15厚木基层面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2.1.0厚不锈钢踢脚线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墙面装饰板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1.15mm厚pvc板 雕刻造型 uv喷绘画面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011508001018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水晶大字定制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1.8mm厚水晶板 加 2mm厚亚克力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造型隔断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1.C75轻钢龙骨横向@400竖向@600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2.双面9.5mm厚石膏板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3.15mm厚防火阻燃板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16.200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分部小计[2-LM-01-1]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2-LM-01-2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011105006013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踢脚线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1.15厚木基层面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2.1.0厚不锈钢踢脚线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分部小计[2-LM-01-2]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2-LM-02-3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010805006001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定制成品玻璃门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1.门代号及洞口尺寸:0.98*2.14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2.097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010807006004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12厚钢化玻璃窗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1.铝合金玻璃隔断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10.365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011105006014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踢脚线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1.15厚木基层面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2.1.0厚不锈钢踢脚线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分部小计[2-LM-02-3]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2-LM-02-4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工程名称：康保县怡安社区新时代文明实践所建设项目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第7页 共9页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011207002032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墙面白色乳胶漆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1.刮腻子2遍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2.乳胶漆两遍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20.670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011105006015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踢脚线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1.15厚木基层面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2.1.0厚不锈钢踢脚线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分部小计[2-LM-02-4]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2-LM-03-5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011207002033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墙面白色乳胶漆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1.刮腻子2遍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2.乳胶漆两遍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18.573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011105006016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踢脚线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1.15厚木基层面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2.1.0厚不锈钢踢脚线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墙面装饰板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1.15mm厚pvc板 雕刻造型 uv喷绘画面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4.230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010801002001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木质门带套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1.门代号及洞口尺寸:0.98*2.14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樘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分部小计[2-LM-03-5]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2-LM-03-6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011207002034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墙面白色乳胶漆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1.刮腻子2遍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2.乳胶漆两遍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14.940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011105006017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踢脚线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1.15厚木基层面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2.1.0厚不锈钢踢脚线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1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011207001074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造型隔断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1.C75轻钢龙骨横向@400竖向@600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2.双面9.5mm厚石膏板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3.15mm厚防火阻燃板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14.940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分部小计[2-LM-03-6]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分部小计[二层]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钢结构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010101003001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挖沟槽土方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1.土壤类别:三类土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2.挖土深度:2m 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132.900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010103001001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回填方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1.密实度要求:夯填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2.填方材料品种:素土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116.970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010103002001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余方弃置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1.废弃料品种:素土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2.运距:5KM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15.930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010501001001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垫层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1.混凝土种类:预拌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2.混凝土强度等级:C15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2.670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010501003001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独立基础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1.混凝土种类:预拌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2.混凝土强度等级:C30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7.690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010502001001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矩形柱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1.混凝土种类:预拌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2.混凝土强度等级:C30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2.370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010503001001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1.混凝土种类:预拌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2.混凝土强度等级:C30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010505003001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1.混凝土种类:预拌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2.混凝土强度等级:C30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8.240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010515001001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现浇构件钢筋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1.钢筋种类、规格:Φ10以内 一级钢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0.659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  <w:jc w:val="center"/>
        </w:trPr>
        <w:tc>
          <w:tcPr>
            <w:tcW w:w="8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工程名称：康保县怡安社区新时代文明实践所建设项目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第8页 共9页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010515001002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现浇构件钢筋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1.钢筋种类、规格:Φ10~Φ20一级钢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010515001003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现浇构件钢筋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1.钢筋种类、规格:Φ10~Φ20 三级钢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010606013001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零星钢构件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1.构件名称:预埋件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010604001001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1.钢材品种、规格:Q345B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2.防火要求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3.983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010603002001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空腹钢柱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1.钢材品种、规格:Q345B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010605001001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钢板楼板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68.665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分部小计[钢结构]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011507002002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垃圾清运及保洁成品保护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011501001002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便民柜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1.定制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011501001001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1.定制3500*600*750mm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011501006004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椅子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1.定制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011501006003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休闲桌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1.定制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011501006005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1.定制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011501006006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二人沙发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1.定制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011501006007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1.定制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011501006001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1.定制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011501006008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桌底文件矮柜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1.定制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011501006002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椅子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1.定制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010810001001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窗帘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1.百叶窗帘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分部小计[其他]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可移动广告展示架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011508B01001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可移动广告展示架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1.广告11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2.4.115*2.1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分部小计[可移动广告展示架]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030404017001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技术电箱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1.离地高度1400MM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030404035001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插座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1.名称:墙身五孔插座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030502012001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墙身网络插座（外网）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1.CAT6六类网线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2.底边距地0.3米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030502012002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墙身网络插座（内网）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1.CAT6六类网线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2.底边距地0.3米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030502012003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墙身电话插座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1.CAT6六类网线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2.底边距地0.3米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030502012004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视频数据线接口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1.HDM1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2.距地1.4米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工程名称：康保县怡安社区新时代文明实践所建设项目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第9页 共9页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030502012005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无线路由器（外网）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1.CAT6六类网线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2.天花内藏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030502005001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rvv两芯护套线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1.RVV两芯1.5平护套线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030401002001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400W变压器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030502005002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bv2.5平方单股线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1.bv2.5平方单股线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030502005003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bv4平方单股线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1.bv4平方单股线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030502008001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20KBG管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1.20KBG管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030502008002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网线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1.六类网线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040801029001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单联开关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040801029002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双联开关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040801029003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三联开关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040801029004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四联开关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分部小计[电气]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both"/>
        <w:rPr>
          <w:rFonts w:hint="eastAsia" w:ascii="仿宋" w:hAnsi="仿宋" w:eastAsia="仿宋"/>
        </w:rPr>
      </w:pPr>
    </w:p>
    <w:p>
      <w:pPr>
        <w:jc w:val="center"/>
        <w:rPr>
          <w:rFonts w:hint="eastAsia" w:ascii="仿宋" w:hAnsi="仿宋" w:eastAsia="仿宋"/>
        </w:rPr>
      </w:pPr>
    </w:p>
    <w:tbl>
      <w:tblPr>
        <w:tblStyle w:val="5"/>
        <w:tblW w:w="88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296"/>
        <w:gridCol w:w="1526"/>
        <w:gridCol w:w="1734"/>
        <w:gridCol w:w="811"/>
        <w:gridCol w:w="846"/>
        <w:gridCol w:w="976"/>
        <w:gridCol w:w="10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单价措施项目工程量清单与计价表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工程名称：康保文明实践所项目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第1页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计量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脚手架工程</w:t>
            </w:r>
          </w:p>
        </w:tc>
        <w:tc>
          <w:tcPr>
            <w:tcW w:w="1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011701003001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内墙面装饰脚手架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397.760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0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011701003002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简易脚手架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1.天棚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165.600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混凝土模板及支架</w:t>
            </w:r>
          </w:p>
        </w:tc>
        <w:tc>
          <w:tcPr>
            <w:tcW w:w="1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011702020001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垫层模板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26.580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011702001001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基础模板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1.基础类型:独立基础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12.630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0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011702002001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矩形柱模板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12.100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011702005001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基础梁模板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25.220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011702016001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平板模板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4.020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本页小计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center"/>
        <w:rPr>
          <w:rFonts w:hint="eastAsia" w:ascii="仿宋" w:hAnsi="仿宋" w:eastAsia="仿宋"/>
        </w:rPr>
      </w:pPr>
    </w:p>
    <w:p>
      <w:pPr>
        <w:jc w:val="center"/>
        <w:rPr>
          <w:rFonts w:hint="eastAsia" w:ascii="仿宋" w:hAnsi="仿宋" w:eastAsia="仿宋"/>
        </w:rPr>
      </w:pPr>
    </w:p>
    <w:p>
      <w:pPr>
        <w:jc w:val="center"/>
        <w:rPr>
          <w:rFonts w:hint="eastAsia" w:ascii="仿宋" w:hAnsi="仿宋" w:eastAsia="仿宋"/>
        </w:rPr>
      </w:pPr>
    </w:p>
    <w:tbl>
      <w:tblPr>
        <w:tblStyle w:val="5"/>
        <w:tblW w:w="88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06"/>
        <w:gridCol w:w="4978"/>
        <w:gridCol w:w="19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工程名称：康保县怡安社区新时代文明实践所建设项目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第1页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  安全生产、文明施工费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011707001001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安全生产、文明施工费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  其他总价措施项目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011707002001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夜间施工增加费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011707004001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二次搬运费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011707007001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成品保护费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011707B01001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冬季施工增加费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011707B02001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雨季施工增加费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011707B03001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生产工具用具使用费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011707B04001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检验试验配合费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011707B05001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工程定位复测、场地清理费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011707B06001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临时停水、停电费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011707B07001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土建工程施工与生产同时进行增加费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011707B08001</w:t>
            </w:r>
          </w:p>
        </w:tc>
        <w:tc>
          <w:tcPr>
            <w:tcW w:w="4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在有害身体健康的环境中施工降效增加费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center"/>
        <w:rPr>
          <w:rFonts w:hint="eastAsia" w:ascii="仿宋" w:hAnsi="仿宋" w:eastAsia="仿宋"/>
        </w:rPr>
      </w:pPr>
    </w:p>
    <w:p>
      <w:pPr>
        <w:jc w:val="center"/>
        <w:rPr>
          <w:rFonts w:hint="eastAsia" w:ascii="仿宋" w:hAnsi="仿宋" w:eastAsia="仿宋"/>
        </w:rPr>
      </w:pPr>
    </w:p>
    <w:p>
      <w:pPr>
        <w:jc w:val="center"/>
        <w:rPr>
          <w:rFonts w:hint="eastAsia" w:ascii="仿宋" w:hAnsi="仿宋" w:eastAsia="仿宋"/>
        </w:rPr>
      </w:pPr>
    </w:p>
    <w:p>
      <w:pPr>
        <w:jc w:val="center"/>
        <w:rPr>
          <w:rFonts w:hint="eastAsia" w:ascii="仿宋" w:hAnsi="仿宋" w:eastAsia="仿宋"/>
        </w:rPr>
      </w:pPr>
    </w:p>
    <w:tbl>
      <w:tblPr>
        <w:tblStyle w:val="5"/>
        <w:tblW w:w="88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026"/>
        <w:gridCol w:w="1612"/>
        <w:gridCol w:w="936"/>
        <w:gridCol w:w="666"/>
        <w:gridCol w:w="1026"/>
        <w:gridCol w:w="1023"/>
        <w:gridCol w:w="1023"/>
        <w:gridCol w:w="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主要材料、设备明细表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工程名称：康保县怡安社区新时代文明实践所建设项目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第1页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单价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合价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DA1-0029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乳胶漆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90.3801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KA9-0003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9.5厚双面石膏板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防火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47.2500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KF2-0313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50*100木色铝方通@120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53.3460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ZA1-0002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11.0949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ZS1-0064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门套（成品） 宽度500mm以内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###-0028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钢柱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1.2120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###-0029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钢梁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3.9830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###-0052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压型钢板楼承板 0.9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72.8220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BK5W0048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塑料护套线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312.2700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RA1E0006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绝缘线 BlV-500V 1×2.5mm2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696.0000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RA1E0032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绝缘线 BlV-500V 1×4.0mm2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330.0000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S01005009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配电箱  (磁卡表) DYKX2-160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SE1W0171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LED灯带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48.6113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SE1W0171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LED灯带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68.3972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SE1W0171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筒灯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6.0600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SE6W0162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SE6W0162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SE6W0162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SE8W0045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接线盒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51.0000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T26W0002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光纤信息插座(双口)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42.4200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T26W0028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电话出线口 插座型单联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8.1600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T26W0032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4对双绞线缆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204.0000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W#100194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电线管 φ20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123.6000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W#100300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吸顶式射灯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28.2800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W#100370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5孔单相暗插座15A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14.2800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W#100393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400W变压器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JX009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电(机械台班)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KW·h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1215.1039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  <w:rPr>
          <w:rFonts w:hint="eastAsia" w:ascii="仿宋" w:hAnsi="仿宋" w:eastAsia="仿宋"/>
        </w:rPr>
      </w:pPr>
    </w:p>
    <w:p>
      <w:pPr>
        <w:jc w:val="center"/>
        <w:rPr>
          <w:rFonts w:hint="eastAsia" w:ascii="仿宋" w:hAnsi="仿宋" w:eastAsia="仿宋"/>
        </w:rPr>
      </w:pPr>
    </w:p>
    <w:tbl>
      <w:tblPr>
        <w:tblStyle w:val="5"/>
        <w:tblW w:w="82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6080"/>
        <w:gridCol w:w="1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增值税进项税额计算汇总表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工程名称：康保县怡安社区新时代文明实践所建设项目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第1页,共1页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材料费进项税额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机械费进项税额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设备费进项税额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安全生产、文明施工费进项税额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其他以费率计算的措施费进项税额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企业管理费进项税额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暂列金额进项税额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专业工程暂估价进项税额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计日工进项税额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4"/>
        <w:widowControl/>
        <w:numPr>
          <w:ilvl w:val="0"/>
          <w:numId w:val="0"/>
        </w:numPr>
        <w:shd w:val="clear" w:color="auto" w:fill="FFFFFF"/>
        <w:spacing w:before="225" w:beforeAutospacing="0" w:after="0" w:afterAutospacing="0" w:line="420" w:lineRule="exact"/>
        <w:ind w:right="0" w:rightChars="0"/>
        <w:rPr>
          <w:rFonts w:hint="eastAsia" w:ascii="宋体" w:hAnsi="宋体" w:cs="宋体"/>
          <w:b/>
          <w:bCs/>
          <w:color w:val="4F4F4F"/>
          <w:shd w:val="clear" w:color="auto" w:fill="FFFFFF"/>
        </w:rPr>
      </w:pP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="225" w:beforeAutospacing="0" w:after="0" w:afterAutospacing="0" w:line="420" w:lineRule="exact"/>
        <w:rPr>
          <w:rFonts w:hint="eastAsia" w:ascii="宋体" w:hAnsi="宋体" w:cs="宋体"/>
          <w:b/>
          <w:bCs/>
          <w:color w:val="4F4F4F"/>
          <w:shd w:val="clear" w:color="auto" w:fill="FFFFFF"/>
        </w:rPr>
      </w:pPr>
      <w:r>
        <w:rPr>
          <w:rFonts w:hint="eastAsia" w:ascii="宋体" w:hAnsi="宋体" w:cs="宋体"/>
          <w:b/>
          <w:bCs/>
          <w:color w:val="4F4F4F"/>
          <w:shd w:val="clear" w:color="auto" w:fill="FFFFFF"/>
        </w:rPr>
        <w:t>投标文件报送要求：</w:t>
      </w:r>
    </w:p>
    <w:p>
      <w:pPr>
        <w:pStyle w:val="4"/>
        <w:widowControl/>
        <w:shd w:val="clear" w:color="auto" w:fill="FFFFFF"/>
        <w:spacing w:before="225" w:beforeAutospacing="0" w:after="0" w:afterAutospacing="0" w:line="420" w:lineRule="exact"/>
        <w:rPr>
          <w:rFonts w:hint="eastAsia" w:ascii="宋体" w:hAnsi="宋体" w:cs="宋体"/>
          <w:color w:val="4F4F4F"/>
          <w:shd w:val="clear" w:color="auto" w:fill="FFFFFF"/>
        </w:rPr>
      </w:pPr>
      <w:r>
        <w:rPr>
          <w:rFonts w:hint="eastAsia" w:ascii="宋体" w:hAnsi="宋体" w:cs="宋体"/>
          <w:color w:val="4F4F4F"/>
          <w:shd w:val="clear" w:color="auto" w:fill="FFFFFF"/>
        </w:rPr>
        <w:t>1.服务商根据项目概况、采购清单等信息制定投标材料，至少应包含投标人资格证明材料、公司简介、报价单以及特别注明应提供的其他材料等。</w:t>
      </w:r>
    </w:p>
    <w:p>
      <w:r>
        <w:rPr>
          <w:rFonts w:hint="eastAsia" w:ascii="宋体" w:hAnsi="宋体" w:cs="宋体"/>
          <w:color w:val="4F4F4F"/>
          <w:shd w:val="clear" w:color="auto" w:fill="FFFFFF"/>
        </w:rPr>
        <w:t>2.所有报送材料均需加盖公章；报价单在公司名称处加盖公章，报价需求至少三个自然月内有效，若发现缺章、漏章、涂改等现象，报价单视为无效；报送材料密封在档案袋中，需要档案袋外粘贴密封条并加盖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8EE5EA"/>
    <w:multiLevelType w:val="singleLevel"/>
    <w:tmpl w:val="A78EE5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9A1130B"/>
    <w:multiLevelType w:val="singleLevel"/>
    <w:tmpl w:val="79A113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56502"/>
    <w:rsid w:val="7F15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2021-12-29T07:23:00Z</dcterms:created>
  <dc:creator>年鱼</dc:creator>
  <cp:lastModifiedBy>年鱼</cp:lastModifiedBy>
  <dcterms:modified xsi:type="dcterms:W3CDTF">2021-12-29T07:27:10Z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3CCEDF560CB54A718EB8945AEC381D07</vt:lpwstr>
  </property>
</Properties>
</file>