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大屏显示设备清单</w:t>
      </w:r>
    </w:p>
    <w:tbl>
      <w:tblPr>
        <w:tblStyle w:val="3"/>
        <w:tblW w:w="0" w:type="auto"/>
        <w:tblInd w:w="-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850"/>
        <w:gridCol w:w="1398"/>
        <w:gridCol w:w="469"/>
        <w:gridCol w:w="5477"/>
        <w:gridCol w:w="1836"/>
        <w:gridCol w:w="779"/>
        <w:gridCol w:w="641"/>
        <w:gridCol w:w="1140"/>
        <w:gridCol w:w="750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6"/>
                <w:szCs w:val="16"/>
              </w:rPr>
            </w:pPr>
            <w:r>
              <w:rPr>
                <w:rFonts w:hint="eastAsia" w:cs="宋体" w:asciiTheme="minorEastAsia" w:hAnsiTheme="minorEastAsia"/>
                <w:sz w:val="16"/>
                <w:szCs w:val="16"/>
              </w:rPr>
              <w:t>序号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6"/>
                <w:szCs w:val="16"/>
              </w:rPr>
            </w:pPr>
            <w:r>
              <w:rPr>
                <w:rFonts w:hint="eastAsia" w:cs="宋体" w:asciiTheme="minorEastAsia" w:hAnsiTheme="minorEastAsia"/>
                <w:sz w:val="16"/>
                <w:szCs w:val="16"/>
              </w:rPr>
              <w:t>商品名称</w:t>
            </w: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16"/>
                <w:szCs w:val="16"/>
                <w:lang w:val="en-US" w:eastAsia="zh-CN"/>
              </w:rPr>
              <w:t>品牌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16"/>
                <w:szCs w:val="16"/>
                <w:lang w:val="en-US" w:eastAsia="zh-CN"/>
              </w:rPr>
              <w:t>型号</w:t>
            </w:r>
          </w:p>
        </w:tc>
        <w:tc>
          <w:tcPr>
            <w:tcW w:w="73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16"/>
                <w:szCs w:val="16"/>
                <w:lang w:val="en-US" w:eastAsia="zh-CN"/>
              </w:rPr>
              <w:t>技术规格</w:t>
            </w:r>
          </w:p>
        </w:tc>
        <w:tc>
          <w:tcPr>
            <w:tcW w:w="779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6"/>
                <w:szCs w:val="16"/>
              </w:rPr>
            </w:pPr>
            <w:r>
              <w:rPr>
                <w:rFonts w:hint="eastAsia" w:cs="宋体" w:asciiTheme="minorEastAsia" w:hAnsiTheme="minorEastAsia"/>
                <w:sz w:val="16"/>
                <w:szCs w:val="16"/>
              </w:rPr>
              <w:t>单位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6"/>
                <w:szCs w:val="16"/>
              </w:rPr>
            </w:pPr>
            <w:r>
              <w:rPr>
                <w:rFonts w:hint="eastAsia" w:cs="宋体" w:asciiTheme="minorEastAsia" w:hAnsiTheme="minorEastAsia"/>
                <w:sz w:val="16"/>
                <w:szCs w:val="16"/>
              </w:rPr>
              <w:t>数量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6"/>
                <w:szCs w:val="16"/>
              </w:rPr>
            </w:pPr>
            <w:r>
              <w:rPr>
                <w:rFonts w:hint="eastAsia" w:cs="宋体" w:asciiTheme="minorEastAsia" w:hAnsiTheme="minorEastAsia"/>
                <w:sz w:val="16"/>
                <w:szCs w:val="16"/>
              </w:rPr>
              <w:t>单价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6"/>
                <w:szCs w:val="16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16"/>
                <w:szCs w:val="16"/>
                <w:lang w:val="en-US" w:eastAsia="zh-CN"/>
              </w:rPr>
              <w:t>合价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16"/>
                <w:szCs w:val="1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16"/>
                <w:szCs w:val="16"/>
              </w:rPr>
            </w:pPr>
            <w:r>
              <w:rPr>
                <w:rFonts w:cs="宋体" w:asciiTheme="minorEastAsia" w:hAnsiTheme="minorEastAsia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  <w:lang w:eastAsia="zh-CN" w:bidi="ar"/>
              </w:rPr>
              <w:t>解码器</w:t>
            </w: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widowControl/>
              <w:ind w:firstLine="640" w:firstLineChars="400"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ind w:firstLine="640" w:firstLineChars="400"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7313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高清视音频解码器，采用Linux操作系统，运行稳定可靠</w:t>
            </w:r>
          </w:p>
          <w:p>
            <w:pPr>
              <w:jc w:val="left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输入接口：支持一路VGA和一路DVI接入</w:t>
            </w:r>
          </w:p>
          <w:p>
            <w:pPr>
              <w:jc w:val="left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输出接口：支持12路HDMI和6路BNC输出，HDMI（可以转DVI-D）（奇数口）输出分辨率最高支持4K（3840*2160@30HZ）</w:t>
            </w:r>
          </w:p>
          <w:p>
            <w:pPr>
              <w:jc w:val="left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编码格式：支持H.265、H.264、MPEG4、MJPEG等主流的编码格式；</w:t>
            </w:r>
          </w:p>
          <w:p>
            <w:pPr>
              <w:jc w:val="left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封装格式：支持PS、RTP、TS、ES等主流的封装格式；</w:t>
            </w:r>
          </w:p>
          <w:p>
            <w:pPr>
              <w:jc w:val="left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音频解码：支持G.722、G.711A、G.726、G.711U、MPEG2-L2、AAC音频格式的解码；</w:t>
            </w:r>
          </w:p>
          <w:p>
            <w:pPr>
              <w:jc w:val="left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解码能力：支持12路1200W，或24路800W，或36路500W，或60路300W，或96路1080P及以下分辨率同时实时解码；</w:t>
            </w:r>
          </w:p>
          <w:p>
            <w:pPr>
              <w:jc w:val="left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画面分割：支持1、2、4、6、8、9、10、12、16、25、36画面分割显示。</w:t>
            </w:r>
          </w:p>
          <w:p>
            <w:pPr>
              <w:jc w:val="left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网络接口：2光口，2电口</w:t>
            </w:r>
          </w:p>
          <w:p>
            <w:pPr>
              <w:jc w:val="left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音频接口：支持12路音频输出，1路对讲输入，1路对讲输出</w:t>
            </w:r>
          </w:p>
          <w:p>
            <w:pPr>
              <w:jc w:val="left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串行接口：一个标准232接口（RJ45）、一个标准485接口</w:t>
            </w:r>
          </w:p>
          <w:p>
            <w:pPr>
              <w:jc w:val="left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报警接口：8路报警输入，8路报警输出</w:t>
            </w:r>
          </w:p>
          <w:p>
            <w:pPr>
              <w:jc w:val="left"/>
              <w:rPr>
                <w:rFonts w:hint="eastAsia" w:asciiTheme="minorEastAsia" w:hAnsi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产品尺寸：440mm(宽)×80mm(高)×311mm(深)</w:t>
            </w:r>
          </w:p>
        </w:tc>
        <w:tc>
          <w:tcPr>
            <w:tcW w:w="7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6"/>
                <w:szCs w:val="16"/>
                <w:lang w:val="en-US" w:eastAsia="zh-CN"/>
              </w:rPr>
              <w:t>台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sz w:val="16"/>
                <w:szCs w:val="16"/>
                <w:lang w:val="en-US" w:eastAsia="zh-CN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sz w:val="16"/>
                <w:szCs w:val="16"/>
                <w:lang w:val="en-US" w:eastAsia="zh-CN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 w:eastAsiaTheme="minorEastAsia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  <w:lang w:eastAsia="zh-CN" w:bidi="ar"/>
              </w:rPr>
              <w:t>LCD显示单元</w:t>
            </w: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widowControl/>
              <w:ind w:firstLine="480" w:firstLineChars="300"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ind w:firstLine="480" w:firstLineChars="300"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7313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LCD液晶显示单元；LG面板</w:t>
            </w:r>
          </w:p>
          <w:p>
            <w:pPr>
              <w:jc w:val="left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尺寸：55英寸；</w:t>
            </w:r>
          </w:p>
          <w:p>
            <w:pPr>
              <w:jc w:val="left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分辨率：1920x1080；</w:t>
            </w:r>
          </w:p>
          <w:p>
            <w:pPr>
              <w:jc w:val="left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视角：178°(水平)/ 178°(垂直)；</w:t>
            </w:r>
            <w:bookmarkStart w:id="0" w:name="_GoBack"/>
          </w:p>
          <w:p>
            <w:pPr>
              <w:jc w:val="left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响应时间：8ms(G to G)；</w:t>
            </w:r>
          </w:p>
          <w:bookmarkEnd w:id="0"/>
          <w:p>
            <w:pPr>
              <w:jc w:val="left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对比度：1000:1；</w:t>
            </w:r>
          </w:p>
          <w:p>
            <w:pPr>
              <w:jc w:val="left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亮度：500cd/㎡；</w:t>
            </w:r>
          </w:p>
          <w:p>
            <w:pPr>
              <w:jc w:val="left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物理拼缝：1.8mm；</w:t>
            </w:r>
          </w:p>
          <w:p>
            <w:pPr>
              <w:jc w:val="left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输入接口：HDMI × 1, DVI × 1, VGA × 1, CVBS × 1, USB × 1</w:t>
            </w:r>
          </w:p>
          <w:p>
            <w:pPr>
              <w:jc w:val="left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输出接口：HDMI × 1, VGA × 1, CVBS × 1</w:t>
            </w:r>
          </w:p>
          <w:p>
            <w:pPr>
              <w:jc w:val="left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控制接口：RS232 IN × 1，RS232 OUT × 1</w:t>
            </w:r>
          </w:p>
          <w:p>
            <w:pPr>
              <w:jc w:val="left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可选配接口：3G SDI(输入×1、输出×1)、DP、HDbaseT、TVI(输入×1、输出×1)、网络源；</w:t>
            </w:r>
          </w:p>
          <w:p>
            <w:pPr>
              <w:jc w:val="left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功耗：≤ 185 W；</w:t>
            </w:r>
          </w:p>
          <w:p>
            <w:pPr>
              <w:jc w:val="left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电源要求：AC 100-240V～, 50/60Hz；</w:t>
            </w:r>
          </w:p>
          <w:p>
            <w:pPr>
              <w:jc w:val="left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寿命：≥60000 小时；</w:t>
            </w:r>
          </w:p>
          <w:p>
            <w:pPr>
              <w:jc w:val="left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工作温度和湿度：0℃～40℃，10%～90% RH（无冷凝水）;</w:t>
            </w:r>
          </w:p>
          <w:p>
            <w:pPr>
              <w:jc w:val="left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外形尺寸：1211.54 (W) mm × 682.34 (H) mm × 67.35 (D) mm；</w:t>
            </w:r>
          </w:p>
          <w:p>
            <w:pPr>
              <w:jc w:val="left"/>
              <w:rPr>
                <w:rFonts w:hint="eastAsia" w:asciiTheme="minorEastAsia" w:hAnsi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边框宽厚：1.3mm（左/上）,0.5mm（右/下）；</w:t>
            </w:r>
          </w:p>
        </w:tc>
        <w:tc>
          <w:tcPr>
            <w:tcW w:w="77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6"/>
                <w:szCs w:val="16"/>
                <w:lang w:val="en-US" w:eastAsia="zh-CN"/>
              </w:rPr>
              <w:t>台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/>
                <w:sz w:val="16"/>
                <w:szCs w:val="16"/>
                <w:lang w:val="en-US" w:eastAsia="zh-CN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/>
                <w:sz w:val="16"/>
                <w:szCs w:val="16"/>
                <w:lang w:val="en-US" w:eastAsia="zh-CN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6"/>
                <w:szCs w:val="16"/>
                <w:lang w:eastAsia="zh-CN" w:bidi="ar"/>
              </w:rPr>
              <w:t>LCD屏支架</w:t>
            </w: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widowControl/>
              <w:ind w:firstLine="320" w:firstLineChars="200"/>
              <w:jc w:val="left"/>
              <w:textAlignment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val="en-US" w:eastAsia="zh-CN" w:bidi="ar"/>
              </w:rPr>
              <w:t>定制气动前维护支架</w:t>
            </w:r>
          </w:p>
        </w:tc>
        <w:tc>
          <w:tcPr>
            <w:tcW w:w="469" w:type="dxa"/>
            <w:shd w:val="clear" w:color="auto" w:fill="auto"/>
            <w:vAlign w:val="center"/>
          </w:tcPr>
          <w:p>
            <w:pPr>
              <w:widowControl/>
              <w:ind w:firstLine="320" w:firstLineChars="200"/>
              <w:jc w:val="left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7313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前维护支架</w:t>
            </w:r>
          </w:p>
          <w:p>
            <w:pPr>
              <w:jc w:val="left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仅壁挂专用；下单数量=行*列，与屏幕数量相同。含屏厚度230-245mm</w:t>
            </w:r>
          </w:p>
          <w:p>
            <w:pPr>
              <w:jc w:val="left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支架均采用SPCC优质冷轧钢板保障质量的源头；表面采用静电喷塑工艺，喷塑固化温度180-210度，涂层厚度80-100微米，对高防腐要求产品还可选择阴极电泳底漆工艺，防腐耐锈。</w:t>
            </w:r>
          </w:p>
          <w:p>
            <w:pPr>
              <w:jc w:val="left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默认参数</w:t>
            </w:r>
          </w:p>
          <w:p>
            <w:pPr>
              <w:jc w:val="left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颜色：黑色</w:t>
            </w:r>
          </w:p>
          <w:p>
            <w:pPr>
              <w:jc w:val="left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弧度：0°</w:t>
            </w:r>
          </w:p>
          <w:p>
            <w:pPr>
              <w:jc w:val="left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LOGO：无</w:t>
            </w:r>
          </w:p>
          <w:p>
            <w:pPr>
              <w:jc w:val="left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表面处理：静电喷塑</w:t>
            </w:r>
          </w:p>
          <w:p>
            <w:pPr>
              <w:jc w:val="left"/>
              <w:rPr>
                <w:rFonts w:hint="eastAsia"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材料：SPCC高强度钢板</w:t>
            </w:r>
          </w:p>
          <w:p>
            <w:pPr>
              <w:jc w:val="left"/>
              <w:rPr>
                <w:rFonts w:hint="eastAsia" w:asciiTheme="minorEastAsia" w:hAnsi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厚度：160mm+屏厚</w:t>
            </w:r>
          </w:p>
        </w:tc>
        <w:tc>
          <w:tcPr>
            <w:tcW w:w="77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6"/>
                <w:szCs w:val="16"/>
                <w:lang w:val="en-US" w:eastAsia="zh-CN"/>
              </w:rPr>
              <w:t>组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/>
                <w:sz w:val="16"/>
                <w:szCs w:val="16"/>
                <w:lang w:val="en-US" w:eastAsia="zh-CN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/>
                <w:sz w:val="16"/>
                <w:szCs w:val="16"/>
                <w:lang w:val="en-US" w:eastAsia="zh-CN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cs="宋体" w:asciiTheme="minorEastAsia" w:hAnsiTheme="minorEastAsia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sz w:val="16"/>
                <w:szCs w:val="16"/>
              </w:rPr>
            </w:pPr>
            <w:r>
              <w:rPr>
                <w:rFonts w:hint="eastAsia" w:cs="宋体" w:asciiTheme="minorEastAsia" w:hAnsiTheme="minorEastAsia"/>
                <w:b/>
                <w:sz w:val="16"/>
                <w:szCs w:val="16"/>
              </w:rPr>
              <w:t>合计：</w:t>
            </w: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/>
                <w:b/>
                <w:color w:val="000000"/>
                <w:sz w:val="16"/>
                <w:szCs w:val="16"/>
              </w:rPr>
            </w:pPr>
          </w:p>
        </w:tc>
        <w:tc>
          <w:tcPr>
            <w:tcW w:w="5946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b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16"/>
                <w:szCs w:val="16"/>
              </w:rPr>
              <w:t>（大写）：</w:t>
            </w:r>
          </w:p>
        </w:tc>
        <w:tc>
          <w:tcPr>
            <w:tcW w:w="325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/>
                <w:b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b/>
                <w:sz w:val="16"/>
                <w:szCs w:val="16"/>
              </w:rPr>
            </w:pPr>
            <w:r>
              <w:rPr>
                <w:rFonts w:hint="eastAsia" w:cs="宋体" w:asciiTheme="minorEastAsia" w:hAnsiTheme="minorEastAsia"/>
                <w:b/>
                <w:sz w:val="16"/>
                <w:szCs w:val="16"/>
              </w:rPr>
              <w:t>小写：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sz w:val="16"/>
                <w:szCs w:val="16"/>
                <w:lang w:val="en-US" w:eastAsia="zh-CN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sz w:val="16"/>
                <w:szCs w:val="16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限价：180000元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D02E9"/>
    <w:rsid w:val="3F4F7A38"/>
    <w:rsid w:val="73554C69"/>
    <w:rsid w:val="7590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2021-11-11T10:23:00Z</dcterms:created>
  <dc:creator>李瑞祺</dc:creator>
  <cp:lastModifiedBy>年鱼</cp:lastModifiedBy>
  <dcterms:modified xsi:type="dcterms:W3CDTF">2021-11-12T07:05:12Z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768D6EDA04864348A6CABA1019EEE999</vt:lpwstr>
  </property>
</Properties>
</file>