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安全设备清单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566"/>
        <w:gridCol w:w="415"/>
        <w:gridCol w:w="4418"/>
        <w:gridCol w:w="385"/>
        <w:gridCol w:w="577"/>
        <w:gridCol w:w="698"/>
        <w:gridCol w:w="698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产品名称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产品型号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产品说明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 w:val="15"/>
                <w:szCs w:val="15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</w:rPr>
              <w:t>单价（元）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总价（元）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5"/>
                <w:szCs w:val="15"/>
              </w:rPr>
            </w:pPr>
            <w:r>
              <w:rPr>
                <w:rFonts w:cs="宋体" w:ascii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防火墙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性能参数：网络层吞吐量：3G，应用层吞吐量：600M，防病毒吞吐量：250M，IPS吞吐量：150M，全威胁吞吐量：130M，并发连接数：80万，HTTP新建连接数：1.8万，SSL VPN推荐用户数（单独购买）：不支持，SSL VPN最大用户数（单独购买）：不支持，SSL VPN最大理论加密流量（单独购买）：不支持，IPSec最大隧道数：1000，IPSec  VPN吞吐量：60M，IPSec VPN最大接入数：1000，IPSec VPN加密速度：100M。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硬件参数：规格：1U，内存大小：2G，硬盘容量：64G minisata SSD，电源：单电源，接口：6千兆电口。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  <w:lang w:val="en-US" w:eastAsia="zh-CN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日志审计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性能参数：默认包含主机审计许可证书数量：50，最大可扩展审计主机许可数：150，可用存储量：1TB（RAID1 模式），平均每秒处理日志数（eps）最大性能：1200。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硬件参数：规格：2U，内存大小：8G，硬盘容量：64G minisata+1T SATA*2，电源：单电源，接口：6千兆电口。(*1台)；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OSM-堡垒机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性能参数：默认包含运维授权数：50，最大可扩展资产数：150，图形运维最大并发数：100，字符运维最大并发数：200。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硬件参数：规格：1U，内存大小：4G，硬盘容量：1T SATA，电源：单电源，接口：6千兆电口。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NIPS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性能参数：网络层吞吐量：6Gbps，IPS吞吐量：650Mbps，并发连接数：1800000，新建连接数：60000。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硬件参数：规格：1U，内存大小：4G，硬盘容量：64GB minisata SSD，电源：单电源，接口：6千兆电口+4千兆光口SFP。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交换机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光交换机，24个千兆SFP光口，4个千兆电口（复用），4个10G SFP+万兆光口；交换容量≥336Gbps/3.36Tbps，包转发率≥108Mpps/126Mpps，支持全端口线速转发；支持NAC统一管理、统一查看状态、VLAN等配置管理；支持终端识别、终端准入、安全防护及安全画像可视；支持胖瘦一体化。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1" w:firstLineChars="100"/>
              <w:jc w:val="both"/>
              <w:textAlignment w:val="bottom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  <w:lang w:val="en-US" w:eastAsia="zh-CN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千兆交换机，24个10/100/1000Base-T自适应电口，4个千兆SFP光口；交换容量≥336Gbps/3.3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6Tbps，包转发率≥96Mpps/126Mpps，支持全端口线速转发；支持NAC统一管理、统一查看状态、VLAN等配置管理；支持终端识别、终端准入、安全防护及安全画像可视；支持胖瘦一体化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kern w:val="0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  <w:t>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 w:asciiTheme="minorHAnsi" w:hAnsiTheme="minorHAnsi" w:cstheme="minorBidi"/>
                <w:b/>
                <w:bCs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b/>
                <w:sz w:val="15"/>
                <w:szCs w:val="15"/>
              </w:rPr>
              <w:t>合计：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5"/>
                <w:szCs w:val="15"/>
              </w:rPr>
              <w:t>（大写）：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cs="宋体"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cs="宋体" w:asciiTheme="minorEastAsia" w:hAnsiTheme="minorEastAsia"/>
                <w:b/>
                <w:sz w:val="15"/>
                <w:szCs w:val="15"/>
              </w:rPr>
              <w:t>小写：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sz w:val="15"/>
                <w:szCs w:val="15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sz w:val="15"/>
                <w:szCs w:val="15"/>
                <w:lang w:val="en-US" w:eastAsia="zh-CN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限价：229000元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26DA"/>
    <w:rsid w:val="010D02E9"/>
    <w:rsid w:val="073836D3"/>
    <w:rsid w:val="0A886720"/>
    <w:rsid w:val="0CC25F19"/>
    <w:rsid w:val="11DA5AB3"/>
    <w:rsid w:val="17AA5F28"/>
    <w:rsid w:val="1D385D84"/>
    <w:rsid w:val="21BA320B"/>
    <w:rsid w:val="28F60FCD"/>
    <w:rsid w:val="2BA03472"/>
    <w:rsid w:val="2CF33A75"/>
    <w:rsid w:val="2E20089A"/>
    <w:rsid w:val="36A75621"/>
    <w:rsid w:val="40780A06"/>
    <w:rsid w:val="490C1CEF"/>
    <w:rsid w:val="4B736055"/>
    <w:rsid w:val="4B865D88"/>
    <w:rsid w:val="538F59F6"/>
    <w:rsid w:val="54071A30"/>
    <w:rsid w:val="57FE314A"/>
    <w:rsid w:val="58421289"/>
    <w:rsid w:val="5C8C6F77"/>
    <w:rsid w:val="6A050368"/>
    <w:rsid w:val="6A892D47"/>
    <w:rsid w:val="6F55769C"/>
    <w:rsid w:val="7A4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2021-11-11T10:23:00Z</dcterms:created>
  <dc:creator>李瑞祺</dc:creator>
  <cp:lastModifiedBy>年鱼</cp:lastModifiedBy>
  <dcterms:modified xsi:type="dcterms:W3CDTF">2021-11-12T07:12:07Z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0B11115650E044EA9D2295BCBA9A392C</vt:lpwstr>
  </property>
</Properties>
</file>