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79" w:tblpY="3877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4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519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eastAsia="zh-CN"/>
              </w:rPr>
              <w:t>新农人联合会舵主招募信息填报表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从事职业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所在地区</w:t>
            </w:r>
          </w:p>
        </w:tc>
        <w:tc>
          <w:tcPr>
            <w:tcW w:w="7099" w:type="dxa"/>
            <w:gridSpan w:val="5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省         市          县         乡/镇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参选优势</w:t>
            </w:r>
          </w:p>
          <w:p>
            <w:pPr>
              <w:jc w:val="center"/>
              <w:rPr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（掌握资源、渠道等）</w:t>
            </w:r>
          </w:p>
        </w:tc>
        <w:tc>
          <w:tcPr>
            <w:tcW w:w="7099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7099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（可为个人爱好说明或其他需说明项）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  <w:tc>
          <w:tcPr>
            <w:tcW w:w="7099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要求：生活照（最好为半身照、保证照片清晰、背景最好整洁）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C7E9D"/>
    <w:rsid w:val="3E1C7E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2016-12-07T07:27:00Z</dcterms:created>
  <dc:creator>Administrator</dc:creator>
  <cp:lastModifiedBy>Administrator</cp:lastModifiedBy>
  <dcterms:modified xsi:type="dcterms:W3CDTF">2016-12-07T07:28:12Z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